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84E99C" w14:textId="0A3F8CC9" w:rsidR="00AC7AE1" w:rsidRDefault="00AC7AE1" w:rsidP="00AC7AE1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3GPP TSG RAN WG1 #92bis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 w:rsidR="00F22323">
        <w:rPr>
          <w:rFonts w:ascii="Arial" w:hAnsi="Arial" w:cs="Arial"/>
          <w:b/>
          <w:sz w:val="24"/>
        </w:rPr>
        <w:t xml:space="preserve">   </w:t>
      </w:r>
      <w:r w:rsidR="00F22323" w:rsidRPr="00F22323">
        <w:rPr>
          <w:rFonts w:ascii="Arial" w:hAnsi="Arial" w:cs="Arial"/>
          <w:b/>
          <w:sz w:val="24"/>
        </w:rPr>
        <w:t>R1-1804863</w:t>
      </w:r>
    </w:p>
    <w:p w14:paraId="70030A1B" w14:textId="4AB44D18" w:rsidR="00AC7AE1" w:rsidRDefault="00F22323" w:rsidP="00AC7AE1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proofErr w:type="spellStart"/>
      <w:r>
        <w:rPr>
          <w:rFonts w:ascii="Arial" w:hAnsi="Arial" w:cs="Arial"/>
          <w:b/>
          <w:sz w:val="24"/>
        </w:rPr>
        <w:t>Sanya</w:t>
      </w:r>
      <w:proofErr w:type="spellEnd"/>
      <w:r>
        <w:rPr>
          <w:rFonts w:ascii="Arial" w:hAnsi="Arial" w:cs="Arial"/>
          <w:b/>
          <w:sz w:val="24"/>
        </w:rPr>
        <w:t>, China, April 16</w:t>
      </w:r>
      <w:r w:rsidRPr="00F2232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="00AC7AE1">
        <w:rPr>
          <w:rFonts w:ascii="Arial" w:hAnsi="Arial" w:cs="Arial"/>
          <w:b/>
          <w:sz w:val="24"/>
        </w:rPr>
        <w:t>– 20</w:t>
      </w:r>
      <w:r w:rsidRPr="00F22323">
        <w:rPr>
          <w:rFonts w:ascii="Arial" w:hAnsi="Arial" w:cs="Arial"/>
          <w:b/>
          <w:sz w:val="24"/>
          <w:vertAlign w:val="superscript"/>
        </w:rPr>
        <w:t>th</w:t>
      </w:r>
      <w:bookmarkStart w:id="0" w:name="_GoBack"/>
      <w:bookmarkEnd w:id="0"/>
      <w:r w:rsidR="00AC7AE1">
        <w:rPr>
          <w:rFonts w:ascii="Arial" w:hAnsi="Arial" w:cs="Arial"/>
          <w:b/>
          <w:sz w:val="24"/>
        </w:rPr>
        <w:t>, 2018</w:t>
      </w:r>
    </w:p>
    <w:p w14:paraId="673E8FE2" w14:textId="77777777" w:rsidR="00BE3E52" w:rsidRPr="006D58A9" w:rsidRDefault="00BE3E52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65A8C3C5" w14:textId="0E1D6B5D" w:rsidR="003D6EE7" w:rsidRPr="00E95DAE" w:rsidRDefault="003D6EE7" w:rsidP="004F7D65">
      <w:pPr>
        <w:spacing w:after="0" w:line="276" w:lineRule="auto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E45D24">
        <w:rPr>
          <w:rFonts w:ascii="Arial" w:hAnsi="Arial" w:cs="Arial"/>
          <w:b/>
          <w:sz w:val="24"/>
          <w:lang w:val="en-US"/>
        </w:rPr>
        <w:t>7.4.</w:t>
      </w:r>
      <w:r w:rsidR="00F41939">
        <w:rPr>
          <w:rFonts w:ascii="Arial" w:hAnsi="Arial" w:cs="Arial"/>
          <w:b/>
          <w:sz w:val="24"/>
          <w:lang w:val="en-US"/>
        </w:rPr>
        <w:t>5</w:t>
      </w:r>
    </w:p>
    <w:p w14:paraId="41D2AC97" w14:textId="0C739985" w:rsidR="00FD75AC" w:rsidRPr="00E95DAE" w:rsidRDefault="00FD75AC" w:rsidP="004F7D65">
      <w:pPr>
        <w:tabs>
          <w:tab w:val="left" w:pos="1985"/>
        </w:tabs>
        <w:spacing w:after="0" w:line="276" w:lineRule="auto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</w:t>
      </w:r>
      <w:r w:rsidR="006030ED">
        <w:rPr>
          <w:rFonts w:ascii="Arial" w:hAnsi="Arial" w:cs="Arial"/>
          <w:b/>
          <w:sz w:val="24"/>
        </w:rPr>
        <w:t>rDigital Inc.</w:t>
      </w:r>
    </w:p>
    <w:p w14:paraId="4A33E6BC" w14:textId="200FECE3" w:rsidR="001466F4" w:rsidRPr="00A61344" w:rsidRDefault="001466F4" w:rsidP="004F7D6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9E0FD0">
        <w:rPr>
          <w:rFonts w:ascii="Arial" w:eastAsia="Malgun Gothic" w:hAnsi="Arial" w:cs="Arial"/>
          <w:b/>
          <w:sz w:val="24"/>
          <w:lang w:val="en-US" w:eastAsia="ko-KR"/>
        </w:rPr>
        <w:t>Discussion on System L</w:t>
      </w:r>
      <w:r w:rsidR="0092327D">
        <w:rPr>
          <w:rFonts w:ascii="Arial" w:eastAsia="Malgun Gothic" w:hAnsi="Arial" w:cs="Arial"/>
          <w:b/>
          <w:sz w:val="24"/>
          <w:lang w:val="en-US" w:eastAsia="ko-KR"/>
        </w:rPr>
        <w:t xml:space="preserve">evel </w:t>
      </w:r>
      <w:r w:rsidR="009E0FD0">
        <w:rPr>
          <w:rFonts w:ascii="Arial" w:eastAsia="Malgun Gothic" w:hAnsi="Arial" w:cs="Arial"/>
          <w:b/>
          <w:sz w:val="24"/>
          <w:lang w:val="en-US" w:eastAsia="ko-KR"/>
        </w:rPr>
        <w:t>NOMA Evalu</w:t>
      </w:r>
      <w:r w:rsidR="0092327D">
        <w:rPr>
          <w:rFonts w:ascii="Arial" w:eastAsia="Malgun Gothic" w:hAnsi="Arial" w:cs="Arial"/>
          <w:b/>
          <w:sz w:val="24"/>
          <w:lang w:val="en-US" w:eastAsia="ko-KR"/>
        </w:rPr>
        <w:t xml:space="preserve">ation </w:t>
      </w:r>
    </w:p>
    <w:p w14:paraId="3DFA8DEC" w14:textId="77777777" w:rsidR="001466F4" w:rsidRDefault="001466F4" w:rsidP="004F7D65">
      <w:pPr>
        <w:spacing w:after="0" w:line="276" w:lineRule="auto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502361E3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786F226B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270F7E3D" w14:textId="2707E5DE" w:rsidR="006B1467" w:rsidRPr="006B1467" w:rsidRDefault="006B1467" w:rsidP="00780213">
      <w:pPr>
        <w:ind w:firstLine="284"/>
        <w:jc w:val="both"/>
        <w:rPr>
          <w:rFonts w:ascii="Times" w:hAnsi="Times" w:cs="Times"/>
          <w:sz w:val="22"/>
        </w:rPr>
      </w:pPr>
      <w:r w:rsidRPr="006B1467">
        <w:rPr>
          <w:rFonts w:ascii="Times" w:hAnsi="Times" w:cs="Times"/>
          <w:sz w:val="22"/>
        </w:rPr>
        <w:t xml:space="preserve">In RAN1 WG1 Meeting #92 </w:t>
      </w:r>
      <w:r w:rsidRPr="006B1467">
        <w:rPr>
          <w:rFonts w:ascii="Times" w:hAnsi="Times" w:cs="Times"/>
          <w:sz w:val="22"/>
        </w:rPr>
        <w:fldChar w:fldCharType="begin"/>
      </w:r>
      <w:r w:rsidRPr="006B1467">
        <w:rPr>
          <w:rFonts w:ascii="Times" w:hAnsi="Times" w:cs="Times"/>
          <w:sz w:val="22"/>
        </w:rPr>
        <w:instrText xml:space="preserve"> REF _Ref478127360 \r \h </w:instrText>
      </w:r>
      <w:r w:rsidRPr="006B1467">
        <w:rPr>
          <w:sz w:val="22"/>
        </w:rPr>
        <w:instrText xml:space="preserve"> \* MERGEFORMAT </w:instrText>
      </w:r>
      <w:r w:rsidRPr="006B1467">
        <w:rPr>
          <w:rFonts w:ascii="Times" w:hAnsi="Times" w:cs="Times"/>
          <w:sz w:val="22"/>
        </w:rPr>
      </w:r>
      <w:r w:rsidRPr="006B1467">
        <w:rPr>
          <w:rFonts w:ascii="Times" w:hAnsi="Times" w:cs="Times"/>
          <w:sz w:val="22"/>
        </w:rPr>
        <w:fldChar w:fldCharType="separate"/>
      </w:r>
      <w:r w:rsidRPr="006B1467">
        <w:rPr>
          <w:rFonts w:ascii="Times" w:hAnsi="Times" w:cs="Times"/>
          <w:sz w:val="22"/>
        </w:rPr>
        <w:t>[1]</w:t>
      </w:r>
      <w:r w:rsidRPr="006B1467">
        <w:rPr>
          <w:rFonts w:ascii="Times" w:hAnsi="Times" w:cs="Times"/>
          <w:sz w:val="22"/>
        </w:rPr>
        <w:fldChar w:fldCharType="end"/>
      </w:r>
      <w:r w:rsidRPr="006B1467">
        <w:rPr>
          <w:rFonts w:ascii="Times" w:hAnsi="Times" w:cs="Times"/>
          <w:sz w:val="22"/>
        </w:rPr>
        <w:t>, RAN1 held initial discussion on evaluation assumptions for NOMA. As a result, link level simulation assumptions were extensively discussed</w:t>
      </w:r>
      <w:r>
        <w:rPr>
          <w:rFonts w:ascii="Times" w:hAnsi="Times" w:cs="Times"/>
          <w:sz w:val="22"/>
        </w:rPr>
        <w:t>,</w:t>
      </w:r>
      <w:r w:rsidRPr="006B1467">
        <w:rPr>
          <w:rFonts w:ascii="Times" w:hAnsi="Times" w:cs="Times"/>
          <w:sz w:val="22"/>
        </w:rPr>
        <w:t xml:space="preserve"> and an agreement was reached [1]. The agreement covers all three main use cases of NOMA, namely; mMTC, URLLC and MBB. Furthermore, the following agreements on evaluation metrics were </w:t>
      </w:r>
      <w:r w:rsidR="001D7215">
        <w:rPr>
          <w:rFonts w:ascii="Times" w:hAnsi="Times" w:cs="Times"/>
          <w:sz w:val="22"/>
        </w:rPr>
        <w:t>conclud</w:t>
      </w:r>
      <w:r w:rsidRPr="006B1467">
        <w:rPr>
          <w:rFonts w:ascii="Times" w:hAnsi="Times" w:cs="Times"/>
          <w:sz w:val="22"/>
        </w:rPr>
        <w:t xml:space="preserve">ed;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6B1467" w:rsidRPr="007347D2" w14:paraId="709DB9B3" w14:textId="3B090A25" w:rsidTr="008F047C">
        <w:trPr>
          <w:trHeight w:val="3133"/>
        </w:trPr>
        <w:tc>
          <w:tcPr>
            <w:tcW w:w="10160" w:type="dxa"/>
          </w:tcPr>
          <w:p w14:paraId="51671742" w14:textId="5DA9BE1C" w:rsidR="006B1467" w:rsidRPr="00757A54" w:rsidRDefault="006B1467" w:rsidP="00757A5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Lines="20" w:after="48" w:line="240" w:lineRule="auto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757A54">
              <w:rPr>
                <w:rFonts w:ascii="Times New Roman" w:hAnsi="Times New Roman"/>
                <w:sz w:val="20"/>
                <w:lang w:eastAsia="zh-CN"/>
              </w:rPr>
              <w:t>Adopt the following table as the metrics for NOMA study from link level point of view.</w:t>
            </w:r>
          </w:p>
          <w:p w14:paraId="7AF42FBE" w14:textId="19EE1C96" w:rsidR="006B1467" w:rsidRPr="00757A54" w:rsidRDefault="006B1467" w:rsidP="00757A54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napToGrid w:val="0"/>
              <w:spacing w:afterLines="20" w:after="48" w:line="240" w:lineRule="auto"/>
              <w:textAlignment w:val="baseline"/>
              <w:rPr>
                <w:rFonts w:ascii="Times New Roman" w:hAnsi="Times New Roman"/>
                <w:sz w:val="20"/>
                <w:lang w:eastAsia="zh-CN"/>
              </w:rPr>
            </w:pPr>
            <w:r w:rsidRPr="00757A54">
              <w:rPr>
                <w:rFonts w:ascii="Times New Roman" w:hAnsi="Times New Roman"/>
                <w:sz w:val="20"/>
                <w:lang w:eastAsia="zh-CN"/>
              </w:rPr>
              <w:t>More metrics may be added in the future</w:t>
            </w:r>
          </w:p>
          <w:tbl>
            <w:tblPr>
              <w:tblStyle w:val="TableGrid"/>
              <w:tblpPr w:leftFromText="180" w:rightFromText="180" w:vertAnchor="text" w:tblpX="710" w:tblpY="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165"/>
              <w:gridCol w:w="5675"/>
            </w:tblGrid>
            <w:tr w:rsidR="006B1467" w:rsidRPr="007347D2" w14:paraId="6DC2C7B3" w14:textId="1F8EE8B5" w:rsidTr="002815F6">
              <w:trPr>
                <w:trHeight w:val="1250"/>
              </w:trPr>
              <w:tc>
                <w:tcPr>
                  <w:tcW w:w="2165" w:type="dxa"/>
                </w:tcPr>
                <w:p w14:paraId="7EE7E883" w14:textId="6C67A351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b/>
                    </w:rPr>
                  </w:pPr>
                  <w:r w:rsidRPr="007347D2">
                    <w:rPr>
                      <w:b/>
                    </w:rPr>
                    <w:t xml:space="preserve">Performance metrics </w:t>
                  </w:r>
                </w:p>
              </w:tc>
              <w:tc>
                <w:tcPr>
                  <w:tcW w:w="5675" w:type="dxa"/>
                </w:tcPr>
                <w:p w14:paraId="21CFDDBB" w14:textId="67D0769E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rFonts w:eastAsia="Times New Roman"/>
                    </w:rPr>
                  </w:pPr>
                  <w:r w:rsidRPr="007347D2">
                    <w:rPr>
                      <w:rFonts w:eastAsia="Times New Roman"/>
                    </w:rPr>
                    <w:t xml:space="preserve">BLER vs. per UE SNR at a given pair of {per UE SE, # of UEs}  </w:t>
                  </w:r>
                </w:p>
                <w:p w14:paraId="3E7A1764" w14:textId="6FA77101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rFonts w:eastAsia="Times New Roman"/>
                    </w:rPr>
                  </w:pPr>
                  <w:r w:rsidRPr="007347D2">
                    <w:rPr>
                      <w:lang w:eastAsia="ja-JP"/>
                    </w:rPr>
                    <w:t xml:space="preserve">Sum throughput </w:t>
                  </w:r>
                  <w:proofErr w:type="spellStart"/>
                  <w:r w:rsidRPr="007347D2">
                    <w:rPr>
                      <w:lang w:eastAsia="ja-JP"/>
                    </w:rPr>
                    <w:t>v.s</w:t>
                  </w:r>
                  <w:proofErr w:type="spellEnd"/>
                  <w:r w:rsidRPr="007347D2">
                    <w:rPr>
                      <w:lang w:eastAsia="ja-JP"/>
                    </w:rPr>
                    <w:t>. SNR at given BLER level, for a given pair of {per UE SE, # of UEs}</w:t>
                  </w:r>
                </w:p>
                <w:p w14:paraId="6CE0239A" w14:textId="76F13BC5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rFonts w:eastAsia="Times New Roman"/>
                    </w:rPr>
                  </w:pPr>
                  <w:r w:rsidRPr="007347D2">
                    <w:rPr>
                      <w:rFonts w:eastAsia="Times New Roman"/>
                    </w:rPr>
                    <w:t xml:space="preserve">MCL </w:t>
                  </w:r>
                </w:p>
              </w:tc>
            </w:tr>
            <w:tr w:rsidR="006B1467" w:rsidRPr="007347D2" w14:paraId="4943110F" w14:textId="6D82D7B3" w:rsidTr="002815F6">
              <w:tc>
                <w:tcPr>
                  <w:tcW w:w="2165" w:type="dxa"/>
                </w:tcPr>
                <w:p w14:paraId="64740880" w14:textId="458053E5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b/>
                    </w:rPr>
                  </w:pPr>
                  <w:r w:rsidRPr="007347D2">
                    <w:rPr>
                      <w:b/>
                    </w:rPr>
                    <w:t>Implementation related metrics</w:t>
                  </w:r>
                </w:p>
              </w:tc>
              <w:tc>
                <w:tcPr>
                  <w:tcW w:w="5675" w:type="dxa"/>
                </w:tcPr>
                <w:p w14:paraId="5276F4AF" w14:textId="37169487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rFonts w:eastAsia="Times New Roman"/>
                    </w:rPr>
                  </w:pPr>
                  <w:r w:rsidRPr="007347D2">
                    <w:rPr>
                      <w:rFonts w:eastAsia="Times New Roman"/>
                    </w:rPr>
                    <w:t>PAPR/cubic metric</w:t>
                  </w:r>
                </w:p>
                <w:p w14:paraId="3895C3C7" w14:textId="36C1AC6E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rFonts w:eastAsia="Times New Roman"/>
                    </w:rPr>
                  </w:pPr>
                  <w:r w:rsidRPr="007347D2">
                    <w:rPr>
                      <w:rFonts w:eastAsia="Times New Roman"/>
                    </w:rPr>
                    <w:t>Rx complexity and processing latency</w:t>
                  </w:r>
                </w:p>
                <w:p w14:paraId="648479D7" w14:textId="1CAE8075" w:rsidR="006B1467" w:rsidRPr="007347D2" w:rsidRDefault="006B1467" w:rsidP="008F047C">
                  <w:pPr>
                    <w:pStyle w:val="Comments"/>
                    <w:spacing w:after="120" w:line="240" w:lineRule="auto"/>
                    <w:rPr>
                      <w:rFonts w:eastAsia="Times New Roman"/>
                    </w:rPr>
                  </w:pPr>
                  <w:r w:rsidRPr="007347D2">
                    <w:rPr>
                      <w:rFonts w:eastAsia="Times New Roman"/>
                    </w:rPr>
                    <w:t>FFS:  Configuration/Scheduling flexibility</w:t>
                  </w:r>
                </w:p>
              </w:tc>
            </w:tr>
          </w:tbl>
          <w:p w14:paraId="2CF25221" w14:textId="5F4C7F7E" w:rsidR="006B1467" w:rsidRPr="007347D2" w:rsidRDefault="006B1467" w:rsidP="00757A54">
            <w:pPr>
              <w:rPr>
                <w:highlight w:val="green"/>
                <w:lang w:eastAsia="x-none"/>
              </w:rPr>
            </w:pPr>
            <w:r w:rsidRPr="007347D2">
              <w:rPr>
                <w:highlight w:val="green"/>
                <w:lang w:eastAsia="x-none"/>
              </w:rPr>
              <w:t xml:space="preserve"> </w:t>
            </w:r>
          </w:p>
          <w:p w14:paraId="6745821E" w14:textId="14C3EA87" w:rsidR="006B1467" w:rsidRPr="007347D2" w:rsidRDefault="006B1467" w:rsidP="00757A54">
            <w:pPr>
              <w:rPr>
                <w:highlight w:val="green"/>
                <w:lang w:eastAsia="x-none"/>
              </w:rPr>
            </w:pPr>
          </w:p>
        </w:tc>
      </w:tr>
    </w:tbl>
    <w:p w14:paraId="248E88FF" w14:textId="77777777" w:rsidR="008F047C" w:rsidRDefault="008F047C" w:rsidP="006C3EEA">
      <w:pPr>
        <w:ind w:firstLine="284"/>
        <w:jc w:val="both"/>
        <w:rPr>
          <w:sz w:val="22"/>
          <w:szCs w:val="22"/>
          <w:lang w:eastAsia="zh-CN"/>
        </w:rPr>
      </w:pPr>
    </w:p>
    <w:p w14:paraId="35BEDD2E" w14:textId="13AE6612" w:rsidR="006D58A9" w:rsidRDefault="006B1467" w:rsidP="006C3EEA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During </w:t>
      </w:r>
      <w:r w:rsidR="00774F5A">
        <w:rPr>
          <w:sz w:val="22"/>
          <w:szCs w:val="22"/>
          <w:lang w:eastAsia="zh-CN"/>
        </w:rPr>
        <w:t xml:space="preserve">NOMA studies in Rel. 14 SI, preliminary </w:t>
      </w:r>
      <w:r>
        <w:rPr>
          <w:sz w:val="22"/>
          <w:szCs w:val="22"/>
          <w:lang w:eastAsia="zh-CN"/>
        </w:rPr>
        <w:t xml:space="preserve">SL </w:t>
      </w:r>
      <w:r w:rsidR="00774F5A">
        <w:rPr>
          <w:sz w:val="22"/>
          <w:szCs w:val="22"/>
          <w:lang w:eastAsia="zh-CN"/>
        </w:rPr>
        <w:t>simulations were performed</w:t>
      </w:r>
      <w:r w:rsidR="00F72B11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to study</w:t>
      </w:r>
      <w:r w:rsidR="00F72B11">
        <w:rPr>
          <w:sz w:val="22"/>
          <w:szCs w:val="22"/>
          <w:lang w:eastAsia="zh-CN"/>
        </w:rPr>
        <w:t xml:space="preserve"> throughput, overloading, and </w:t>
      </w:r>
      <w:r>
        <w:rPr>
          <w:sz w:val="22"/>
          <w:szCs w:val="22"/>
          <w:lang w:eastAsia="zh-CN"/>
        </w:rPr>
        <w:t xml:space="preserve">packet </w:t>
      </w:r>
      <w:r w:rsidR="00F72B11">
        <w:rPr>
          <w:sz w:val="22"/>
          <w:szCs w:val="22"/>
          <w:lang w:eastAsia="zh-CN"/>
        </w:rPr>
        <w:t xml:space="preserve">handling </w:t>
      </w:r>
      <w:r>
        <w:rPr>
          <w:sz w:val="22"/>
          <w:szCs w:val="22"/>
          <w:lang w:eastAsia="zh-CN"/>
        </w:rPr>
        <w:t xml:space="preserve">at different </w:t>
      </w:r>
      <w:r w:rsidR="00F72B11">
        <w:rPr>
          <w:sz w:val="22"/>
          <w:szCs w:val="22"/>
          <w:lang w:eastAsia="zh-CN"/>
        </w:rPr>
        <w:t>arrival rates.</w:t>
      </w:r>
      <w:r w:rsidR="00774F5A">
        <w:rPr>
          <w:sz w:val="22"/>
          <w:szCs w:val="22"/>
          <w:lang w:eastAsia="zh-CN"/>
        </w:rPr>
        <w:t xml:space="preserve"> The results were summarized in [</w:t>
      </w:r>
      <w:r w:rsidR="007356D2">
        <w:rPr>
          <w:sz w:val="22"/>
          <w:szCs w:val="22"/>
          <w:lang w:eastAsia="zh-CN"/>
        </w:rPr>
        <w:t>2</w:t>
      </w:r>
      <w:r w:rsidR="00774F5A">
        <w:rPr>
          <w:sz w:val="22"/>
          <w:szCs w:val="22"/>
          <w:lang w:eastAsia="zh-CN"/>
        </w:rPr>
        <w:t>]</w:t>
      </w:r>
      <w:r w:rsidR="00A503CD">
        <w:rPr>
          <w:sz w:val="22"/>
          <w:szCs w:val="22"/>
          <w:lang w:eastAsia="zh-CN"/>
        </w:rPr>
        <w:t>,</w:t>
      </w:r>
      <w:r w:rsidR="00774F5A">
        <w:rPr>
          <w:sz w:val="22"/>
          <w:szCs w:val="22"/>
          <w:lang w:eastAsia="zh-CN"/>
        </w:rPr>
        <w:t xml:space="preserve"> </w:t>
      </w:r>
      <w:r w:rsidR="00757A54">
        <w:rPr>
          <w:sz w:val="22"/>
          <w:szCs w:val="22"/>
          <w:lang w:eastAsia="zh-CN"/>
        </w:rPr>
        <w:t>and</w:t>
      </w:r>
      <w:r w:rsidR="00A503CD">
        <w:rPr>
          <w:sz w:val="22"/>
          <w:szCs w:val="22"/>
          <w:lang w:eastAsia="zh-CN"/>
        </w:rPr>
        <w:t xml:space="preserve"> </w:t>
      </w:r>
      <w:r w:rsidR="00774F5A">
        <w:rPr>
          <w:sz w:val="22"/>
          <w:szCs w:val="22"/>
          <w:lang w:eastAsia="zh-CN"/>
        </w:rPr>
        <w:t xml:space="preserve">captured in TR38.802 along with the simulation assumptions. </w:t>
      </w:r>
    </w:p>
    <w:p w14:paraId="070DD857" w14:textId="162C062A" w:rsidR="006102BF" w:rsidRDefault="00AD34DD" w:rsidP="00AA5CFC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</w:t>
      </w:r>
      <w:r w:rsidR="008A7CE5">
        <w:rPr>
          <w:sz w:val="22"/>
          <w:szCs w:val="22"/>
          <w:lang w:eastAsia="zh-CN"/>
        </w:rPr>
        <w:t xml:space="preserve"> provide some </w:t>
      </w:r>
      <w:r w:rsidR="00AA5CFC">
        <w:rPr>
          <w:sz w:val="22"/>
          <w:szCs w:val="22"/>
          <w:lang w:eastAsia="zh-CN"/>
        </w:rPr>
        <w:t xml:space="preserve">recommendations on </w:t>
      </w:r>
      <w:r w:rsidR="00E06164">
        <w:rPr>
          <w:sz w:val="22"/>
          <w:szCs w:val="22"/>
          <w:lang w:eastAsia="zh-CN"/>
        </w:rPr>
        <w:t xml:space="preserve">updated </w:t>
      </w:r>
      <w:r w:rsidR="00AA5CFC">
        <w:rPr>
          <w:sz w:val="22"/>
          <w:szCs w:val="22"/>
          <w:lang w:eastAsia="zh-CN"/>
        </w:rPr>
        <w:t xml:space="preserve">system level simulation assumptions to be used in the </w:t>
      </w:r>
      <w:r w:rsidR="00FF4066">
        <w:rPr>
          <w:sz w:val="22"/>
          <w:szCs w:val="22"/>
          <w:lang w:eastAsia="zh-CN"/>
        </w:rPr>
        <w:t>upcoming</w:t>
      </w:r>
      <w:r w:rsidR="00AB23A1">
        <w:rPr>
          <w:sz w:val="22"/>
          <w:szCs w:val="22"/>
          <w:lang w:eastAsia="zh-CN"/>
        </w:rPr>
        <w:t xml:space="preserve"> </w:t>
      </w:r>
      <w:r w:rsidR="00AA5CFC">
        <w:rPr>
          <w:sz w:val="22"/>
          <w:szCs w:val="22"/>
          <w:lang w:eastAsia="zh-CN"/>
        </w:rPr>
        <w:t xml:space="preserve">NOMA SI evaluations. </w:t>
      </w:r>
    </w:p>
    <w:p w14:paraId="31F549BB" w14:textId="77777777" w:rsidR="009B60E9" w:rsidRDefault="009B60E9" w:rsidP="00AA5CFC">
      <w:pPr>
        <w:ind w:firstLine="284"/>
        <w:jc w:val="both"/>
        <w:rPr>
          <w:sz w:val="22"/>
          <w:szCs w:val="22"/>
          <w:lang w:eastAsia="zh-CN"/>
        </w:rPr>
      </w:pPr>
    </w:p>
    <w:p w14:paraId="58F80269" w14:textId="7FCCA5EB" w:rsidR="00332158" w:rsidRDefault="00876AFA" w:rsidP="0033215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System level simulation</w:t>
      </w:r>
      <w:r w:rsidR="0092327D">
        <w:rPr>
          <w:rFonts w:cs="Arial"/>
          <w:lang w:val="en-US"/>
        </w:rPr>
        <w:t xml:space="preserve"> assumptions</w:t>
      </w:r>
    </w:p>
    <w:p w14:paraId="55DEEF34" w14:textId="42FDF381" w:rsidR="009466AC" w:rsidRPr="00740D60" w:rsidRDefault="00EA2CAD" w:rsidP="00757A54">
      <w:pPr>
        <w:ind w:firstLine="288"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Initial system level simulations were run during the Rel. 14 NOMA SI with a set of simulation assumptions. For the current SI, the same set of simulation assumptions can be reused as a baseline.</w:t>
      </w:r>
      <w:r w:rsidR="00BA45C0">
        <w:rPr>
          <w:sz w:val="22"/>
          <w:szCs w:val="22"/>
          <w:lang w:val="en-US"/>
        </w:rPr>
        <w:t xml:space="preserve"> In the following, some modifications to the assumptions are discussed.</w:t>
      </w:r>
    </w:p>
    <w:p w14:paraId="07EFD6EA" w14:textId="40041C85" w:rsidR="00081534" w:rsidRDefault="00EA2CAD" w:rsidP="00873422">
      <w:pPr>
        <w:pStyle w:val="Heading2"/>
        <w:rPr>
          <w:lang w:val="en-US" w:eastAsia="zh-CN"/>
        </w:rPr>
      </w:pPr>
      <w:r>
        <w:rPr>
          <w:lang w:val="en-US" w:eastAsia="zh-CN"/>
        </w:rPr>
        <w:t>2.1</w:t>
      </w:r>
      <w:r w:rsidR="00873422">
        <w:rPr>
          <w:lang w:val="en-US" w:eastAsia="zh-CN"/>
        </w:rPr>
        <w:t xml:space="preserve"> </w:t>
      </w:r>
      <w:r w:rsidR="00D832F9">
        <w:rPr>
          <w:lang w:val="en-US" w:eastAsia="zh-CN"/>
        </w:rPr>
        <w:t>Antenna</w:t>
      </w:r>
      <w:r w:rsidR="00B1357E">
        <w:rPr>
          <w:lang w:val="en-US" w:eastAsia="zh-CN"/>
        </w:rPr>
        <w:t xml:space="preserve"> configuration</w:t>
      </w:r>
      <w:r w:rsidR="00D832F9">
        <w:rPr>
          <w:lang w:val="en-US" w:eastAsia="zh-CN"/>
        </w:rPr>
        <w:t>s</w:t>
      </w:r>
    </w:p>
    <w:p w14:paraId="36384ACE" w14:textId="60BC64BF" w:rsidR="00542BEE" w:rsidRDefault="00D832F9" w:rsidP="00DB656F">
      <w:pPr>
        <w:ind w:firstLine="288"/>
        <w:jc w:val="both"/>
        <w:rPr>
          <w:sz w:val="22"/>
          <w:szCs w:val="22"/>
          <w:lang w:val="en-US" w:eastAsia="zh-CN"/>
        </w:rPr>
      </w:pPr>
      <w:r w:rsidRPr="00740D60">
        <w:rPr>
          <w:sz w:val="22"/>
          <w:szCs w:val="22"/>
          <w:lang w:val="en-US" w:eastAsia="zh-CN"/>
        </w:rPr>
        <w:t xml:space="preserve">For the UE, 1 </w:t>
      </w:r>
      <w:r w:rsidR="00940FA4" w:rsidRPr="00740D60">
        <w:rPr>
          <w:sz w:val="22"/>
          <w:szCs w:val="22"/>
          <w:lang w:val="en-US" w:eastAsia="zh-CN"/>
        </w:rPr>
        <w:t>TX</w:t>
      </w:r>
      <w:r w:rsidRPr="00740D60">
        <w:rPr>
          <w:sz w:val="22"/>
          <w:szCs w:val="22"/>
          <w:lang w:val="en-US" w:eastAsia="zh-CN"/>
        </w:rPr>
        <w:t xml:space="preserve"> </w:t>
      </w:r>
      <w:r w:rsidR="00C87260" w:rsidRPr="00740D60">
        <w:rPr>
          <w:sz w:val="22"/>
          <w:szCs w:val="22"/>
          <w:lang w:val="en-US" w:eastAsia="zh-CN"/>
        </w:rPr>
        <w:t xml:space="preserve">can be considered </w:t>
      </w:r>
      <w:r w:rsidR="00DB656F">
        <w:rPr>
          <w:sz w:val="22"/>
          <w:szCs w:val="22"/>
          <w:lang w:val="en-US" w:eastAsia="zh-CN"/>
        </w:rPr>
        <w:t xml:space="preserve">as the </w:t>
      </w:r>
      <w:r w:rsidR="00C87260" w:rsidRPr="00740D60">
        <w:rPr>
          <w:sz w:val="22"/>
          <w:szCs w:val="22"/>
          <w:lang w:val="en-US" w:eastAsia="zh-CN"/>
        </w:rPr>
        <w:t>baseline. Other antenna configuration</w:t>
      </w:r>
      <w:r w:rsidR="00F17020">
        <w:rPr>
          <w:sz w:val="22"/>
          <w:szCs w:val="22"/>
          <w:lang w:val="en-US" w:eastAsia="zh-CN"/>
        </w:rPr>
        <w:t>s can be considered as optional and will depend on the use case scenarios. F</w:t>
      </w:r>
      <w:r w:rsidR="00D53F20">
        <w:rPr>
          <w:sz w:val="22"/>
          <w:szCs w:val="22"/>
          <w:lang w:val="en-US" w:eastAsia="zh-CN"/>
        </w:rPr>
        <w:t xml:space="preserve">or </w:t>
      </w:r>
      <w:r w:rsidR="00EA2CAD">
        <w:rPr>
          <w:sz w:val="22"/>
          <w:szCs w:val="22"/>
          <w:lang w:val="en-US" w:eastAsia="zh-CN"/>
        </w:rPr>
        <w:t>example, in URLLC and eMBB</w:t>
      </w:r>
      <w:r w:rsidR="00C87260" w:rsidRPr="00740D60">
        <w:rPr>
          <w:sz w:val="22"/>
          <w:szCs w:val="22"/>
          <w:lang w:val="en-US" w:eastAsia="zh-CN"/>
        </w:rPr>
        <w:t xml:space="preserve"> multiple transmit antennas at the UE could be used to enhance diversity or spatial multiplexing. </w:t>
      </w:r>
      <w:r w:rsidR="00542BEE">
        <w:rPr>
          <w:sz w:val="22"/>
          <w:szCs w:val="22"/>
          <w:lang w:val="en-US" w:eastAsia="zh-CN"/>
        </w:rPr>
        <w:t xml:space="preserve">For mMTC, the multiple transmit antennas may not be needed or feasible for the type of devices that will be used in this use case. </w:t>
      </w:r>
    </w:p>
    <w:p w14:paraId="00B36CED" w14:textId="32171009" w:rsidR="00DB656F" w:rsidRDefault="0039171F" w:rsidP="00DB656F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lastRenderedPageBreak/>
        <w:t>For</w:t>
      </w:r>
      <w:r w:rsidR="00DB656F">
        <w:rPr>
          <w:sz w:val="22"/>
          <w:szCs w:val="22"/>
          <w:lang w:val="en-US" w:eastAsia="zh-CN"/>
        </w:rPr>
        <w:t xml:space="preserve"> the </w:t>
      </w:r>
      <w:r w:rsidR="00FC3F2E">
        <w:rPr>
          <w:sz w:val="22"/>
          <w:szCs w:val="22"/>
          <w:lang w:val="en-US" w:eastAsia="zh-CN"/>
        </w:rPr>
        <w:t xml:space="preserve">scope of the NOMA </w:t>
      </w:r>
      <w:r w:rsidR="00DB656F">
        <w:rPr>
          <w:sz w:val="22"/>
          <w:szCs w:val="22"/>
          <w:lang w:val="en-US" w:eastAsia="zh-CN"/>
        </w:rPr>
        <w:t xml:space="preserve">study, we believe that only 1 TX antenna should be considered </w:t>
      </w:r>
      <w:proofErr w:type="spellStart"/>
      <w:r w:rsidR="00DB656F">
        <w:rPr>
          <w:sz w:val="22"/>
          <w:szCs w:val="22"/>
          <w:lang w:val="en-US" w:eastAsia="zh-CN"/>
        </w:rPr>
        <w:t>to</w:t>
      </w:r>
      <w:proofErr w:type="spellEnd"/>
      <w:r w:rsidR="00DB656F">
        <w:rPr>
          <w:sz w:val="22"/>
          <w:szCs w:val="22"/>
          <w:lang w:val="en-US" w:eastAsia="zh-CN"/>
        </w:rPr>
        <w:t xml:space="preserve"> clearly showcase potential NOMA gain without having any </w:t>
      </w:r>
      <w:r w:rsidR="00FC3F2E">
        <w:rPr>
          <w:sz w:val="22"/>
          <w:szCs w:val="22"/>
          <w:lang w:val="en-US" w:eastAsia="zh-CN"/>
        </w:rPr>
        <w:t>potential influence</w:t>
      </w:r>
      <w:r w:rsidR="00DB656F">
        <w:rPr>
          <w:sz w:val="22"/>
          <w:szCs w:val="22"/>
          <w:lang w:val="en-US" w:eastAsia="zh-CN"/>
        </w:rPr>
        <w:t xml:space="preserve"> of spatial </w:t>
      </w:r>
      <w:r w:rsidR="00542BEE">
        <w:rPr>
          <w:sz w:val="22"/>
          <w:szCs w:val="22"/>
          <w:lang w:val="en-US" w:eastAsia="zh-CN"/>
        </w:rPr>
        <w:t>gain</w:t>
      </w:r>
      <w:r w:rsidR="00DB656F">
        <w:rPr>
          <w:sz w:val="22"/>
          <w:szCs w:val="22"/>
          <w:lang w:val="en-US" w:eastAsia="zh-CN"/>
        </w:rPr>
        <w:t xml:space="preserve">. </w:t>
      </w:r>
    </w:p>
    <w:p w14:paraId="4CEDB99E" w14:textId="40726C59" w:rsidR="00F17020" w:rsidRPr="00740D60" w:rsidRDefault="00496DE7" w:rsidP="00DB656F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 </w:t>
      </w:r>
    </w:p>
    <w:p w14:paraId="38B84D4C" w14:textId="63538394" w:rsidR="00F27554" w:rsidRDefault="000C32AE" w:rsidP="00F27554">
      <w:pPr>
        <w:pStyle w:val="Heading2"/>
        <w:rPr>
          <w:lang w:val="en-US" w:eastAsia="zh-CN"/>
        </w:rPr>
      </w:pPr>
      <w:r>
        <w:rPr>
          <w:lang w:val="en-US" w:eastAsia="zh-CN"/>
        </w:rPr>
        <w:t>2.2</w:t>
      </w:r>
      <w:r w:rsidR="00F27554">
        <w:rPr>
          <w:lang w:val="en-US" w:eastAsia="zh-CN"/>
        </w:rPr>
        <w:t xml:space="preserve"> Power control</w:t>
      </w:r>
    </w:p>
    <w:p w14:paraId="489774EC" w14:textId="3AAE5939" w:rsidR="00F27554" w:rsidRDefault="00F27554" w:rsidP="0039171F">
      <w:pPr>
        <w:ind w:firstLine="288"/>
        <w:jc w:val="both"/>
        <w:rPr>
          <w:rFonts w:ascii="Times" w:hAnsi="Times" w:cs="Times"/>
          <w:color w:val="000000"/>
          <w:sz w:val="22"/>
          <w:szCs w:val="22"/>
          <w:lang w:val="en-US"/>
        </w:rPr>
      </w:pPr>
      <w:r w:rsidRPr="00740D60">
        <w:rPr>
          <w:sz w:val="22"/>
          <w:szCs w:val="22"/>
          <w:lang w:val="en-US" w:eastAsia="zh-CN"/>
        </w:rPr>
        <w:t>Basic open loop power control scheme can be used as a baseline</w:t>
      </w:r>
      <w:r w:rsidR="00DF6A78">
        <w:rPr>
          <w:sz w:val="22"/>
          <w:szCs w:val="22"/>
          <w:lang w:val="en-US" w:eastAsia="zh-CN"/>
        </w:rPr>
        <w:t xml:space="preserve"> with closed loop power control settings studied as further enhancements</w:t>
      </w:r>
      <w:r w:rsidRPr="00740D60">
        <w:rPr>
          <w:sz w:val="22"/>
          <w:szCs w:val="22"/>
          <w:lang w:val="en-US" w:eastAsia="zh-CN"/>
        </w:rPr>
        <w:t xml:space="preserve">. The parameter pair </w:t>
      </w:r>
      <w:r w:rsidRPr="00740D60">
        <w:rPr>
          <w:rFonts w:ascii="Times" w:hAnsi="Times" w:cs="Times"/>
          <w:color w:val="000000"/>
          <w:sz w:val="22"/>
          <w:szCs w:val="22"/>
          <w:lang w:val="en-US"/>
        </w:rPr>
        <w:t>(α, P0) is required to define the power con</w:t>
      </w:r>
      <w:r w:rsidR="001B2E5B">
        <w:rPr>
          <w:rFonts w:ascii="Times" w:hAnsi="Times" w:cs="Times"/>
          <w:color w:val="000000"/>
          <w:sz w:val="22"/>
          <w:szCs w:val="22"/>
          <w:lang w:val="en-US"/>
        </w:rPr>
        <w:t xml:space="preserve">trol settings </w:t>
      </w:r>
      <w:r w:rsidR="00DF6A78">
        <w:rPr>
          <w:rFonts w:ascii="Times" w:hAnsi="Times" w:cs="Times"/>
          <w:color w:val="000000"/>
          <w:sz w:val="22"/>
          <w:szCs w:val="22"/>
          <w:lang w:val="en-US"/>
        </w:rPr>
        <w:t xml:space="preserve">where </w:t>
      </w:r>
      <w:r w:rsidR="00DF6A78" w:rsidRPr="00740D60">
        <w:rPr>
          <w:rFonts w:ascii="Times" w:hAnsi="Times" w:cs="Times"/>
          <w:color w:val="000000"/>
          <w:sz w:val="22"/>
          <w:szCs w:val="22"/>
          <w:lang w:val="en-US"/>
        </w:rPr>
        <w:t>α</w:t>
      </w:r>
      <w:r w:rsidR="00DF6A78">
        <w:rPr>
          <w:rFonts w:ascii="Times" w:hAnsi="Times" w:cs="Times"/>
          <w:color w:val="000000"/>
          <w:sz w:val="22"/>
          <w:szCs w:val="22"/>
          <w:lang w:val="en-US"/>
        </w:rPr>
        <w:t xml:space="preserve"> represents the pathloss compensation factor and P0 represents the target received power. </w:t>
      </w:r>
      <w:r w:rsidRPr="00740D60">
        <w:rPr>
          <w:rFonts w:ascii="Times" w:hAnsi="Times" w:cs="Times"/>
          <w:color w:val="000000"/>
          <w:sz w:val="22"/>
          <w:szCs w:val="22"/>
          <w:lang w:val="en-US"/>
        </w:rPr>
        <w:t>We suggest using (α, P0) = (1.0, -120 dBm).</w:t>
      </w:r>
    </w:p>
    <w:p w14:paraId="4DA1AA69" w14:textId="77777777" w:rsidR="00542BEE" w:rsidRPr="00740D60" w:rsidRDefault="00542BEE" w:rsidP="007C1054">
      <w:pPr>
        <w:ind w:firstLine="288"/>
        <w:rPr>
          <w:rFonts w:ascii="Times" w:hAnsi="Times" w:cs="Times"/>
          <w:color w:val="000000"/>
          <w:sz w:val="22"/>
          <w:szCs w:val="22"/>
          <w:lang w:val="en-US"/>
        </w:rPr>
      </w:pPr>
    </w:p>
    <w:p w14:paraId="37F8DD41" w14:textId="737C4AD5" w:rsidR="00C25DB2" w:rsidRDefault="000C32AE" w:rsidP="00C25DB2">
      <w:pPr>
        <w:pStyle w:val="Heading2"/>
        <w:rPr>
          <w:lang w:val="en-US" w:eastAsia="zh-CN"/>
        </w:rPr>
      </w:pPr>
      <w:r>
        <w:rPr>
          <w:lang w:val="en-US" w:eastAsia="zh-CN"/>
        </w:rPr>
        <w:t>2.3</w:t>
      </w:r>
      <w:r w:rsidR="00C25DB2">
        <w:rPr>
          <w:lang w:val="en-US" w:eastAsia="zh-CN"/>
        </w:rPr>
        <w:t xml:space="preserve"> Channel estimation</w:t>
      </w:r>
    </w:p>
    <w:p w14:paraId="29B190DD" w14:textId="1687441E" w:rsidR="0005490C" w:rsidRDefault="00C25DB2" w:rsidP="00860BDE">
      <w:pPr>
        <w:ind w:firstLine="288"/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 xml:space="preserve">Realistic channel estimation should be used to evaluate the sensitivity of different NOMA schemes to </w:t>
      </w:r>
      <w:r w:rsidR="00FD3D2B">
        <w:rPr>
          <w:sz w:val="22"/>
          <w:szCs w:val="22"/>
          <w:lang w:val="en-US" w:eastAsia="zh-CN"/>
        </w:rPr>
        <w:t>the</w:t>
      </w:r>
      <w:r w:rsidR="00404927">
        <w:rPr>
          <w:sz w:val="22"/>
          <w:szCs w:val="22"/>
          <w:lang w:val="en-US" w:eastAsia="zh-CN"/>
        </w:rPr>
        <w:t xml:space="preserve"> </w:t>
      </w:r>
      <w:r w:rsidR="00185B6E">
        <w:rPr>
          <w:sz w:val="22"/>
          <w:szCs w:val="22"/>
          <w:lang w:val="en-US" w:eastAsia="zh-CN"/>
        </w:rPr>
        <w:t xml:space="preserve">estimation </w:t>
      </w:r>
      <w:r w:rsidRPr="00DD356C">
        <w:rPr>
          <w:sz w:val="22"/>
          <w:szCs w:val="22"/>
          <w:lang w:val="en-US" w:eastAsia="zh-CN"/>
        </w:rPr>
        <w:t xml:space="preserve">errors. </w:t>
      </w:r>
      <w:r w:rsidR="00201A26">
        <w:rPr>
          <w:sz w:val="22"/>
          <w:szCs w:val="22"/>
          <w:lang w:val="en-US" w:eastAsia="zh-CN"/>
        </w:rPr>
        <w:t>Rel. 15 made some progress on defining frame structure and DMRS configurations that can be used for channel estimatio</w:t>
      </w:r>
      <w:r w:rsidR="0005490C">
        <w:rPr>
          <w:sz w:val="22"/>
          <w:szCs w:val="22"/>
          <w:lang w:val="en-US" w:eastAsia="zh-CN"/>
        </w:rPr>
        <w:t xml:space="preserve">n. Our preference is to reuse </w:t>
      </w:r>
      <w:r w:rsidR="00201A26">
        <w:rPr>
          <w:sz w:val="22"/>
          <w:szCs w:val="22"/>
          <w:lang w:val="en-US" w:eastAsia="zh-CN"/>
        </w:rPr>
        <w:t>DMRS as the baseline for channel estimation schemes in the evaluations. Given</w:t>
      </w:r>
      <w:r w:rsidR="0005490C">
        <w:rPr>
          <w:sz w:val="22"/>
          <w:szCs w:val="22"/>
          <w:lang w:val="en-US" w:eastAsia="zh-CN"/>
        </w:rPr>
        <w:t xml:space="preserve"> that there are many possible </w:t>
      </w:r>
      <w:r w:rsidR="00201A26">
        <w:rPr>
          <w:sz w:val="22"/>
          <w:szCs w:val="22"/>
          <w:lang w:val="en-US" w:eastAsia="zh-CN"/>
        </w:rPr>
        <w:t>DMRS configurations available, the</w:t>
      </w:r>
      <w:r w:rsidR="00D56A18">
        <w:rPr>
          <w:sz w:val="22"/>
          <w:szCs w:val="22"/>
          <w:lang w:val="en-US" w:eastAsia="zh-CN"/>
        </w:rPr>
        <w:t xml:space="preserve"> same assumption from link level can be reused as a starting point to fix the overhead: 1 OFDM symbol every 7 OFDM symbol is used for DMRS. </w:t>
      </w:r>
    </w:p>
    <w:p w14:paraId="6902F4E9" w14:textId="0FAF0F71" w:rsidR="002815F6" w:rsidRDefault="002815F6" w:rsidP="002815F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As discussed in [3], w</w:t>
      </w:r>
      <w:r w:rsidR="0005490C">
        <w:rPr>
          <w:sz w:val="22"/>
          <w:szCs w:val="22"/>
          <w:lang w:val="en-US" w:eastAsia="zh-CN"/>
        </w:rPr>
        <w:t>hen DMRS are orthogonally assigned to users, the DMRS channel estimation error model can be based on an additive Gaussian noise error model</w:t>
      </w:r>
      <w:r w:rsidR="00D56A18">
        <w:rPr>
          <w:sz w:val="22"/>
          <w:szCs w:val="22"/>
          <w:lang w:val="en-US" w:eastAsia="zh-CN"/>
        </w:rPr>
        <w:t xml:space="preserve"> that is a function of the number of REs used for DMRS.</w:t>
      </w:r>
    </w:p>
    <w:p w14:paraId="382412E1" w14:textId="54966773" w:rsidR="002815F6" w:rsidRDefault="00D56A18" w:rsidP="002815F6">
      <w:pPr>
        <w:jc w:val="center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 </w:t>
      </w:r>
      <w:r w:rsidR="00A72AAD" w:rsidRPr="00404927">
        <w:rPr>
          <w:position w:val="-48"/>
          <w:sz w:val="22"/>
          <w:szCs w:val="22"/>
          <w:lang w:val="en-US" w:eastAsia="zh-CN"/>
        </w:rPr>
        <w:object w:dxaOrig="4500" w:dyaOrig="1080" w14:anchorId="076346A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5.15pt;height:54.55pt" o:ole="">
            <v:imagedata r:id="rId11" o:title=""/>
          </v:shape>
          <o:OLEObject Type="Embed" ProgID="Equation.3" ShapeID="_x0000_i1025" DrawAspect="Content" ObjectID="_1584452697" r:id="rId12"/>
        </w:object>
      </w:r>
    </w:p>
    <w:p w14:paraId="2DB7AD9E" w14:textId="382BC319" w:rsidR="00A72AAD" w:rsidRDefault="002815F6" w:rsidP="001B7BF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 this model, </w:t>
      </w:r>
      <w:r w:rsidRPr="00461815">
        <w:rPr>
          <w:i/>
          <w:sz w:val="22"/>
          <w:szCs w:val="22"/>
          <w:lang w:val="en-US" w:eastAsia="zh-CN"/>
        </w:rPr>
        <w:t>SNR</w:t>
      </w:r>
      <w:r>
        <w:rPr>
          <w:sz w:val="22"/>
          <w:szCs w:val="22"/>
          <w:lang w:val="en-US" w:eastAsia="zh-CN"/>
        </w:rPr>
        <w:t xml:space="preserve"> and </w:t>
      </w:r>
      <w:r w:rsidRPr="00461815">
        <w:rPr>
          <w:i/>
          <w:sz w:val="22"/>
          <w:szCs w:val="22"/>
          <w:lang w:val="en-US" w:eastAsia="zh-CN"/>
        </w:rPr>
        <w:t>N</w:t>
      </w:r>
      <w:r w:rsidRPr="00461815">
        <w:rPr>
          <w:i/>
          <w:sz w:val="22"/>
          <w:szCs w:val="22"/>
          <w:vertAlign w:val="subscript"/>
          <w:lang w:val="en-US" w:eastAsia="zh-CN"/>
        </w:rPr>
        <w:t>TR</w:t>
      </w:r>
      <w:r>
        <w:rPr>
          <w:sz w:val="22"/>
          <w:szCs w:val="22"/>
          <w:lang w:val="en-US" w:eastAsia="zh-CN"/>
        </w:rPr>
        <w:t xml:space="preserve"> are the operating SNR point and multiplicity of the training samples.</w:t>
      </w:r>
      <w:r w:rsidR="00404927">
        <w:rPr>
          <w:sz w:val="22"/>
          <w:szCs w:val="22"/>
          <w:lang w:val="en-US" w:eastAsia="zh-CN"/>
        </w:rPr>
        <w:t xml:space="preserve"> </w:t>
      </w:r>
      <w:r w:rsidR="00D56A18">
        <w:rPr>
          <w:sz w:val="22"/>
          <w:szCs w:val="22"/>
          <w:lang w:val="en-US" w:eastAsia="zh-CN"/>
        </w:rPr>
        <w:t>In the case when the DMRS are no</w:t>
      </w:r>
      <w:r w:rsidR="00781B91">
        <w:rPr>
          <w:sz w:val="22"/>
          <w:szCs w:val="22"/>
          <w:lang w:val="en-US" w:eastAsia="zh-CN"/>
        </w:rPr>
        <w:t>t o</w:t>
      </w:r>
      <w:r w:rsidR="00D56A18">
        <w:rPr>
          <w:sz w:val="22"/>
          <w:szCs w:val="22"/>
          <w:lang w:val="en-US" w:eastAsia="zh-CN"/>
        </w:rPr>
        <w:t xml:space="preserve">rthogonal, collisions between DMRS need to be </w:t>
      </w:r>
      <w:r w:rsidR="008523D0">
        <w:rPr>
          <w:sz w:val="22"/>
          <w:szCs w:val="22"/>
          <w:lang w:val="en-US" w:eastAsia="zh-CN"/>
        </w:rPr>
        <w:t xml:space="preserve">considered </w:t>
      </w:r>
      <w:r w:rsidR="00D56A18">
        <w:rPr>
          <w:sz w:val="22"/>
          <w:szCs w:val="22"/>
          <w:lang w:val="en-US" w:eastAsia="zh-CN"/>
        </w:rPr>
        <w:t>as well. One possible way to model th</w:t>
      </w:r>
      <w:r w:rsidR="008523D0">
        <w:rPr>
          <w:sz w:val="22"/>
          <w:szCs w:val="22"/>
          <w:lang w:val="en-US" w:eastAsia="zh-CN"/>
        </w:rPr>
        <w:t xml:space="preserve">e interference due to </w:t>
      </w:r>
      <w:r w:rsidR="00572A2D">
        <w:rPr>
          <w:sz w:val="22"/>
          <w:szCs w:val="22"/>
          <w:lang w:val="en-US" w:eastAsia="zh-CN"/>
        </w:rPr>
        <w:t xml:space="preserve">the DMRS </w:t>
      </w:r>
      <w:r w:rsidR="008523D0">
        <w:rPr>
          <w:sz w:val="22"/>
          <w:szCs w:val="22"/>
          <w:lang w:val="en-US" w:eastAsia="zh-CN"/>
        </w:rPr>
        <w:t>collision</w:t>
      </w:r>
      <w:r w:rsidR="00D56A18">
        <w:rPr>
          <w:sz w:val="22"/>
          <w:szCs w:val="22"/>
          <w:lang w:val="en-US" w:eastAsia="zh-CN"/>
        </w:rPr>
        <w:t xml:space="preserve"> is to </w:t>
      </w:r>
      <w:r>
        <w:rPr>
          <w:sz w:val="22"/>
          <w:szCs w:val="22"/>
          <w:lang w:val="en-US" w:eastAsia="zh-CN"/>
        </w:rPr>
        <w:t xml:space="preserve">demonstrate the </w:t>
      </w:r>
      <w:r w:rsidR="00572A2D">
        <w:rPr>
          <w:sz w:val="22"/>
          <w:szCs w:val="22"/>
          <w:lang w:val="en-US" w:eastAsia="zh-CN"/>
        </w:rPr>
        <w:t xml:space="preserve">net </w:t>
      </w:r>
      <w:r>
        <w:rPr>
          <w:sz w:val="22"/>
          <w:szCs w:val="22"/>
          <w:lang w:val="en-US" w:eastAsia="zh-CN"/>
        </w:rPr>
        <w:t xml:space="preserve">effect of collision by </w:t>
      </w:r>
      <w:r w:rsidR="00A72AAD">
        <w:rPr>
          <w:sz w:val="22"/>
          <w:szCs w:val="22"/>
          <w:lang w:val="en-US" w:eastAsia="zh-CN"/>
        </w:rPr>
        <w:t xml:space="preserve">replacing </w:t>
      </w:r>
      <w:r w:rsidR="00A72AAD" w:rsidRPr="00A72AAD">
        <w:rPr>
          <w:i/>
          <w:sz w:val="22"/>
          <w:szCs w:val="22"/>
          <w:lang w:val="en-US" w:eastAsia="zh-CN"/>
        </w:rPr>
        <w:t>SNR</w:t>
      </w:r>
      <w:r w:rsidR="00A72AAD">
        <w:rPr>
          <w:sz w:val="22"/>
          <w:szCs w:val="22"/>
          <w:lang w:val="en-US" w:eastAsia="zh-CN"/>
        </w:rPr>
        <w:t xml:space="preserve"> to </w:t>
      </w:r>
      <w:r w:rsidR="00A72AAD" w:rsidRPr="00A72AAD">
        <w:rPr>
          <w:i/>
          <w:sz w:val="22"/>
          <w:szCs w:val="22"/>
          <w:lang w:val="en-US" w:eastAsia="zh-CN"/>
        </w:rPr>
        <w:t>SINR</w:t>
      </w:r>
      <w:r w:rsidR="00A72AAD">
        <w:rPr>
          <w:sz w:val="22"/>
          <w:szCs w:val="22"/>
          <w:lang w:val="en-US" w:eastAsia="zh-CN"/>
        </w:rPr>
        <w:t xml:space="preserve"> in the above model, </w:t>
      </w:r>
    </w:p>
    <w:p w14:paraId="2DBE3339" w14:textId="0285874A" w:rsidR="00A72AAD" w:rsidRDefault="00572A2D" w:rsidP="00A72AAD">
      <w:pPr>
        <w:jc w:val="center"/>
        <w:rPr>
          <w:sz w:val="22"/>
          <w:szCs w:val="22"/>
          <w:lang w:val="en-US" w:eastAsia="zh-CN"/>
        </w:rPr>
      </w:pPr>
      <w:r w:rsidRPr="00AB4506">
        <w:rPr>
          <w:position w:val="-30"/>
        </w:rPr>
        <w:object w:dxaOrig="1700" w:dyaOrig="680" w14:anchorId="205EB60D">
          <v:shape id="_x0000_i1026" type="#_x0000_t75" style="width:85.3pt;height:34.4pt" o:ole="">
            <v:imagedata r:id="rId13" o:title=""/>
          </v:shape>
          <o:OLEObject Type="Embed" ProgID="Equation.3" ShapeID="_x0000_i1026" DrawAspect="Content" ObjectID="_1584452698" r:id="rId14"/>
        </w:object>
      </w:r>
      <w:r>
        <w:t>.</w:t>
      </w:r>
    </w:p>
    <w:p w14:paraId="308E5774" w14:textId="4A4BED79" w:rsidR="001B7BF6" w:rsidRDefault="00572A2D" w:rsidP="001B7BF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Then, t</w:t>
      </w:r>
      <w:r w:rsidR="00585225">
        <w:rPr>
          <w:sz w:val="22"/>
          <w:szCs w:val="22"/>
          <w:lang w:val="en-US" w:eastAsia="zh-CN"/>
        </w:rPr>
        <w:t xml:space="preserve">he </w:t>
      </w:r>
      <w:r>
        <w:rPr>
          <w:sz w:val="22"/>
          <w:szCs w:val="22"/>
          <w:lang w:val="en-US" w:eastAsia="zh-CN"/>
        </w:rPr>
        <w:t>additional v</w:t>
      </w:r>
      <w:r w:rsidR="00F952ED">
        <w:rPr>
          <w:sz w:val="22"/>
          <w:szCs w:val="22"/>
          <w:lang w:val="en-US" w:eastAsia="zh-CN"/>
        </w:rPr>
        <w:t xml:space="preserve">ariance </w:t>
      </w:r>
      <w:r>
        <w:rPr>
          <w:sz w:val="22"/>
          <w:szCs w:val="22"/>
          <w:lang w:val="en-US" w:eastAsia="zh-CN"/>
        </w:rPr>
        <w:t xml:space="preserve">term can be </w:t>
      </w:r>
      <w:r w:rsidR="00F952ED">
        <w:rPr>
          <w:sz w:val="22"/>
          <w:szCs w:val="22"/>
          <w:lang w:val="en-US" w:eastAsia="zh-CN"/>
        </w:rPr>
        <w:t>obtained as</w:t>
      </w:r>
    </w:p>
    <w:p w14:paraId="44C6A5C1" w14:textId="0813D437" w:rsidR="001B7BF6" w:rsidRDefault="00572A2D" w:rsidP="001B7BF6">
      <w:pPr>
        <w:jc w:val="center"/>
        <w:rPr>
          <w:sz w:val="22"/>
          <w:szCs w:val="22"/>
          <w:lang w:val="en-US" w:eastAsia="zh-CN"/>
        </w:rPr>
      </w:pPr>
      <w:r w:rsidRPr="00F952ED">
        <w:rPr>
          <w:position w:val="-28"/>
          <w:sz w:val="22"/>
          <w:szCs w:val="22"/>
          <w:lang w:val="en-US" w:eastAsia="zh-CN"/>
        </w:rPr>
        <w:object w:dxaOrig="1640" w:dyaOrig="540" w14:anchorId="5BB5C789">
          <v:shape id="_x0000_i1027" type="#_x0000_t75" style="width:81.15pt;height:27.05pt" o:ole="">
            <v:imagedata r:id="rId15" o:title=""/>
          </v:shape>
          <o:OLEObject Type="Embed" ProgID="Equation.3" ShapeID="_x0000_i1027" DrawAspect="Content" ObjectID="_1584452699" r:id="rId16"/>
        </w:object>
      </w:r>
    </w:p>
    <w:p w14:paraId="239E7100" w14:textId="62B22FB6" w:rsidR="00592933" w:rsidRDefault="00F952ED" w:rsidP="001B7BF6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where </w:t>
      </w:r>
      <w:r w:rsidRPr="008523D0">
        <w:rPr>
          <w:i/>
          <w:sz w:val="22"/>
          <w:szCs w:val="22"/>
          <w:lang w:val="en-US" w:eastAsia="zh-CN"/>
        </w:rPr>
        <w:t>i</w:t>
      </w:r>
      <w:r>
        <w:rPr>
          <w:sz w:val="22"/>
          <w:szCs w:val="22"/>
          <w:lang w:val="en-US" w:eastAsia="zh-CN"/>
        </w:rPr>
        <w:t xml:space="preserve"> is the set of colliding DMRS, </w:t>
      </w:r>
      <w:r w:rsidRPr="008523D0">
        <w:rPr>
          <w:i/>
          <w:sz w:val="22"/>
          <w:szCs w:val="22"/>
          <w:lang w:val="en-US" w:eastAsia="zh-CN"/>
        </w:rPr>
        <w:t>g</w:t>
      </w:r>
      <w:r w:rsidR="008523D0" w:rsidRPr="008523D0">
        <w:rPr>
          <w:i/>
          <w:sz w:val="22"/>
          <w:szCs w:val="22"/>
          <w:vertAlign w:val="subscript"/>
          <w:lang w:val="en-US" w:eastAsia="zh-CN"/>
        </w:rPr>
        <w:t>i</w:t>
      </w:r>
      <w:r>
        <w:rPr>
          <w:sz w:val="22"/>
          <w:szCs w:val="22"/>
          <w:lang w:val="en-US" w:eastAsia="zh-CN"/>
        </w:rPr>
        <w:t xml:space="preserve"> is the pathloss, and </w:t>
      </w:r>
      <w:r w:rsidRPr="008523D0">
        <w:rPr>
          <w:i/>
          <w:sz w:val="22"/>
          <w:szCs w:val="22"/>
          <w:lang w:val="en-US" w:eastAsia="zh-CN"/>
        </w:rPr>
        <w:t>h</w:t>
      </w:r>
      <w:r w:rsidR="008523D0" w:rsidRPr="008523D0">
        <w:rPr>
          <w:i/>
          <w:sz w:val="22"/>
          <w:szCs w:val="22"/>
          <w:vertAlign w:val="subscript"/>
          <w:lang w:val="en-US" w:eastAsia="zh-CN"/>
        </w:rPr>
        <w:t>i</w:t>
      </w:r>
      <w:r w:rsidRPr="008523D0">
        <w:rPr>
          <w:i/>
          <w:sz w:val="22"/>
          <w:szCs w:val="22"/>
          <w:lang w:val="en-US" w:eastAsia="zh-CN"/>
        </w:rPr>
        <w:t xml:space="preserve"> </w:t>
      </w:r>
      <w:r>
        <w:rPr>
          <w:sz w:val="22"/>
          <w:szCs w:val="22"/>
          <w:lang w:val="en-US" w:eastAsia="zh-CN"/>
        </w:rPr>
        <w:t xml:space="preserve">is the small scale fading from the colliding user.  </w:t>
      </w:r>
    </w:p>
    <w:p w14:paraId="7317098F" w14:textId="6BF8E6AE" w:rsidR="002815F6" w:rsidRDefault="0095483E" w:rsidP="001B7BF6">
      <w:pPr>
        <w:jc w:val="both"/>
        <w:rPr>
          <w:b/>
          <w:sz w:val="22"/>
          <w:szCs w:val="22"/>
          <w:lang w:val="en-US" w:eastAsia="zh-CN"/>
        </w:rPr>
      </w:pPr>
      <w:r w:rsidRPr="00757A54">
        <w:rPr>
          <w:b/>
          <w:sz w:val="22"/>
          <w:szCs w:val="22"/>
          <w:lang w:val="en-US" w:eastAsia="zh-CN"/>
        </w:rPr>
        <w:t xml:space="preserve">Proposal 1 - </w:t>
      </w:r>
      <w:r w:rsidRPr="00757A54">
        <w:rPr>
          <w:i/>
          <w:sz w:val="22"/>
          <w:szCs w:val="22"/>
          <w:lang w:val="en-US" w:eastAsia="zh-CN"/>
        </w:rPr>
        <w:t>Consider modeling the effect of colliding DMRS.</w:t>
      </w:r>
      <w:r w:rsidRPr="00757A54">
        <w:rPr>
          <w:b/>
          <w:sz w:val="22"/>
          <w:szCs w:val="22"/>
          <w:lang w:val="en-US" w:eastAsia="zh-CN"/>
        </w:rPr>
        <w:t xml:space="preserve"> </w:t>
      </w:r>
    </w:p>
    <w:p w14:paraId="46B68CF5" w14:textId="77777777" w:rsidR="008F047C" w:rsidRPr="00757A54" w:rsidRDefault="008F047C" w:rsidP="001B7BF6">
      <w:pPr>
        <w:jc w:val="both"/>
        <w:rPr>
          <w:b/>
          <w:sz w:val="22"/>
          <w:szCs w:val="22"/>
          <w:lang w:val="en-US" w:eastAsia="zh-CN"/>
        </w:rPr>
      </w:pPr>
    </w:p>
    <w:p w14:paraId="18D5F423" w14:textId="3338E257" w:rsidR="00047246" w:rsidRDefault="000C32AE" w:rsidP="00047246">
      <w:pPr>
        <w:pStyle w:val="Heading2"/>
        <w:rPr>
          <w:lang w:val="en-US" w:eastAsia="zh-CN"/>
        </w:rPr>
      </w:pPr>
      <w:r>
        <w:rPr>
          <w:lang w:val="en-US" w:eastAsia="zh-CN"/>
        </w:rPr>
        <w:t>2.4</w:t>
      </w:r>
      <w:r w:rsidR="00047246">
        <w:rPr>
          <w:lang w:val="en-US" w:eastAsia="zh-CN"/>
        </w:rPr>
        <w:t xml:space="preserve"> HARQ</w:t>
      </w:r>
    </w:p>
    <w:p w14:paraId="43E2A004" w14:textId="44EC58AA" w:rsidR="00CE6044" w:rsidRDefault="00047246" w:rsidP="00FD05E5">
      <w:pPr>
        <w:ind w:firstLine="288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Initial NOMA system level evaluations did not mandate any </w:t>
      </w:r>
      <w:r w:rsidR="00CE6044">
        <w:rPr>
          <w:sz w:val="22"/>
          <w:szCs w:val="22"/>
          <w:lang w:val="en-US" w:eastAsia="zh-CN"/>
        </w:rPr>
        <w:t xml:space="preserve">specific </w:t>
      </w:r>
      <w:r>
        <w:rPr>
          <w:sz w:val="22"/>
          <w:szCs w:val="22"/>
          <w:lang w:val="en-US" w:eastAsia="zh-CN"/>
        </w:rPr>
        <w:t xml:space="preserve">number of HARQ retransmissions. </w:t>
      </w:r>
      <w:r w:rsidR="00FD05E5">
        <w:rPr>
          <w:sz w:val="22"/>
          <w:szCs w:val="22"/>
          <w:lang w:val="en-US" w:eastAsia="zh-CN"/>
        </w:rPr>
        <w:t>Instead, t</w:t>
      </w:r>
      <w:r>
        <w:rPr>
          <w:sz w:val="22"/>
          <w:szCs w:val="22"/>
          <w:lang w:val="en-US" w:eastAsia="zh-CN"/>
        </w:rPr>
        <w:t xml:space="preserve">he assumption allowed for any number of retransmissions within a period of either 1 second or 10 second after which a packet was deemed to be dropped if it could not be successfully received. </w:t>
      </w:r>
      <w:r w:rsidR="00CE6044">
        <w:rPr>
          <w:sz w:val="22"/>
          <w:szCs w:val="22"/>
          <w:lang w:val="en-US" w:eastAsia="zh-CN"/>
        </w:rPr>
        <w:t xml:space="preserve">Some use cases such as mMTC </w:t>
      </w:r>
      <w:r w:rsidR="00CE6044">
        <w:rPr>
          <w:sz w:val="22"/>
          <w:szCs w:val="22"/>
          <w:lang w:val="en-US" w:eastAsia="zh-CN"/>
        </w:rPr>
        <w:lastRenderedPageBreak/>
        <w:t>are more tolerant to delays and the number of retransmissions is more flexible. Other use cases such as URLLC have more str</w:t>
      </w:r>
      <w:r w:rsidR="00876010">
        <w:rPr>
          <w:sz w:val="22"/>
          <w:szCs w:val="22"/>
          <w:lang w:val="en-US" w:eastAsia="zh-CN"/>
        </w:rPr>
        <w:t xml:space="preserve">ingent performance requirements on reception delays. </w:t>
      </w:r>
      <w:r w:rsidR="00CE6044">
        <w:rPr>
          <w:sz w:val="22"/>
          <w:szCs w:val="22"/>
          <w:lang w:val="en-US" w:eastAsia="zh-CN"/>
        </w:rPr>
        <w:t xml:space="preserve"> </w:t>
      </w:r>
    </w:p>
    <w:p w14:paraId="55FD5371" w14:textId="1DF69732" w:rsidR="00047246" w:rsidRDefault="00047246" w:rsidP="008D4AE4">
      <w:pPr>
        <w:ind w:firstLine="288"/>
        <w:jc w:val="both"/>
        <w:rPr>
          <w:sz w:val="22"/>
          <w:szCs w:val="22"/>
          <w:lang w:val="en-US" w:eastAsia="zh-CN"/>
        </w:rPr>
      </w:pPr>
      <w:r w:rsidRPr="00233A15">
        <w:rPr>
          <w:sz w:val="22"/>
          <w:szCs w:val="22"/>
          <w:lang w:val="en-US" w:eastAsia="zh-CN"/>
        </w:rPr>
        <w:t>As a baseline, we suggest not using any</w:t>
      </w:r>
      <w:r>
        <w:rPr>
          <w:sz w:val="22"/>
          <w:szCs w:val="22"/>
          <w:lang w:val="en-US" w:eastAsia="zh-CN"/>
        </w:rPr>
        <w:t xml:space="preserve"> retransmissions. Increasing the number of HARQ retransmissions can only improve detection and </w:t>
      </w:r>
      <w:r w:rsidR="009A4F85">
        <w:rPr>
          <w:sz w:val="22"/>
          <w:szCs w:val="22"/>
          <w:lang w:val="en-US" w:eastAsia="zh-CN"/>
        </w:rPr>
        <w:t>retransmissions</w:t>
      </w:r>
      <w:r w:rsidR="00876010">
        <w:rPr>
          <w:sz w:val="22"/>
          <w:szCs w:val="22"/>
          <w:lang w:val="en-US" w:eastAsia="zh-CN"/>
        </w:rPr>
        <w:t xml:space="preserve"> </w:t>
      </w:r>
      <w:r w:rsidR="000C32AE">
        <w:rPr>
          <w:sz w:val="22"/>
          <w:szCs w:val="22"/>
          <w:lang w:val="en-US" w:eastAsia="zh-CN"/>
        </w:rPr>
        <w:t xml:space="preserve">can be used </w:t>
      </w:r>
      <w:r w:rsidR="00876010">
        <w:rPr>
          <w:sz w:val="22"/>
          <w:szCs w:val="22"/>
          <w:lang w:val="en-US" w:eastAsia="zh-CN"/>
        </w:rPr>
        <w:t>to enhance the performance</w:t>
      </w:r>
      <w:r>
        <w:rPr>
          <w:sz w:val="22"/>
          <w:szCs w:val="22"/>
          <w:lang w:val="en-US" w:eastAsia="zh-CN"/>
        </w:rPr>
        <w:t xml:space="preserve"> once the bas</w:t>
      </w:r>
      <w:r w:rsidR="000C32AE">
        <w:rPr>
          <w:sz w:val="22"/>
          <w:szCs w:val="22"/>
          <w:lang w:val="en-US" w:eastAsia="zh-CN"/>
        </w:rPr>
        <w:t>ic performance of NOMA schemes is understood.</w:t>
      </w:r>
    </w:p>
    <w:p w14:paraId="18132A9D" w14:textId="77777777" w:rsidR="00FD05E5" w:rsidRPr="00DD356C" w:rsidRDefault="00FD05E5" w:rsidP="00876010">
      <w:pPr>
        <w:ind w:firstLine="288"/>
        <w:rPr>
          <w:sz w:val="22"/>
          <w:szCs w:val="22"/>
          <w:lang w:val="en-US" w:eastAsia="zh-CN"/>
        </w:rPr>
      </w:pPr>
    </w:p>
    <w:p w14:paraId="0BBBBFB4" w14:textId="69552E73" w:rsidR="00711A8F" w:rsidRDefault="000C32AE" w:rsidP="00711A8F">
      <w:pPr>
        <w:pStyle w:val="Heading2"/>
        <w:rPr>
          <w:lang w:val="en-US" w:eastAsia="zh-CN"/>
        </w:rPr>
      </w:pPr>
      <w:r>
        <w:rPr>
          <w:lang w:val="en-US" w:eastAsia="zh-CN"/>
        </w:rPr>
        <w:t>2.5</w:t>
      </w:r>
      <w:r w:rsidR="00711A8F">
        <w:rPr>
          <w:lang w:val="en-US" w:eastAsia="zh-CN"/>
        </w:rPr>
        <w:t xml:space="preserve"> Metrics</w:t>
      </w:r>
    </w:p>
    <w:p w14:paraId="08CDBF57" w14:textId="4750B2B1" w:rsidR="00711A8F" w:rsidRPr="00DD356C" w:rsidRDefault="008D4AE4" w:rsidP="008D4AE4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Based on the Rel. 14 SI, t</w:t>
      </w:r>
      <w:r w:rsidR="00711A8F" w:rsidRPr="00DD356C">
        <w:rPr>
          <w:sz w:val="22"/>
          <w:szCs w:val="22"/>
          <w:lang w:val="en-US" w:eastAsia="zh-CN"/>
        </w:rPr>
        <w:t xml:space="preserve">here </w:t>
      </w:r>
      <w:r>
        <w:rPr>
          <w:sz w:val="22"/>
          <w:szCs w:val="22"/>
          <w:lang w:val="en-US" w:eastAsia="zh-CN"/>
        </w:rPr>
        <w:t>are</w:t>
      </w:r>
      <w:r w:rsidR="00711A8F" w:rsidRPr="00DD356C">
        <w:rPr>
          <w:sz w:val="22"/>
          <w:szCs w:val="22"/>
          <w:lang w:val="en-US" w:eastAsia="zh-CN"/>
        </w:rPr>
        <w:t xml:space="preserve"> four different performance metrics </w:t>
      </w:r>
      <w:r>
        <w:rPr>
          <w:sz w:val="22"/>
          <w:szCs w:val="22"/>
          <w:lang w:val="en-US" w:eastAsia="zh-CN"/>
        </w:rPr>
        <w:t xml:space="preserve">that can be </w:t>
      </w:r>
      <w:r w:rsidR="00711A8F" w:rsidRPr="00DD356C">
        <w:rPr>
          <w:sz w:val="22"/>
          <w:szCs w:val="22"/>
          <w:lang w:val="en-US" w:eastAsia="zh-CN"/>
        </w:rPr>
        <w:t xml:space="preserve">used </w:t>
      </w:r>
      <w:r w:rsidR="005F7C24">
        <w:rPr>
          <w:sz w:val="22"/>
          <w:szCs w:val="22"/>
          <w:lang w:val="en-US" w:eastAsia="zh-CN"/>
        </w:rPr>
        <w:t xml:space="preserve">in mMTC scenario </w:t>
      </w:r>
      <w:r w:rsidR="00711A8F" w:rsidRPr="00DD356C">
        <w:rPr>
          <w:sz w:val="22"/>
          <w:szCs w:val="22"/>
          <w:lang w:val="en-US" w:eastAsia="zh-CN"/>
        </w:rPr>
        <w:t>for the system level evaluation:</w:t>
      </w:r>
    </w:p>
    <w:p w14:paraId="5BE7E387" w14:textId="0DFCC43B" w:rsidR="00EE4B7C" w:rsidRPr="008D4AE4" w:rsidRDefault="008D4AE4" w:rsidP="008D4AE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S</w:t>
      </w:r>
      <w:r w:rsidR="00711A8F" w:rsidRPr="008D4AE4">
        <w:rPr>
          <w:rFonts w:ascii="Times New Roman" w:hAnsi="Times New Roman"/>
          <w:lang w:eastAsia="zh-CN"/>
        </w:rPr>
        <w:t>ingle user BLER curve over SISO AWGN channel</w:t>
      </w:r>
    </w:p>
    <w:p w14:paraId="6AEE2FB6" w14:textId="2583E0D6" w:rsidR="00711A8F" w:rsidRPr="008D4AE4" w:rsidRDefault="00711A8F" w:rsidP="008D4AE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 w:rsidRPr="008D4AE4">
        <w:rPr>
          <w:rFonts w:ascii="Times New Roman" w:hAnsi="Times New Roman"/>
          <w:lang w:eastAsia="zh-CN"/>
        </w:rPr>
        <w:t xml:space="preserve">CDF of effective SINR in dB at given traffic loading around 10% system </w:t>
      </w:r>
      <w:r w:rsidR="004745A7" w:rsidRPr="008D4AE4">
        <w:rPr>
          <w:rFonts w:ascii="Times New Roman" w:hAnsi="Times New Roman"/>
          <w:lang w:eastAsia="zh-CN"/>
        </w:rPr>
        <w:t>PDR</w:t>
      </w:r>
    </w:p>
    <w:p w14:paraId="3326F3A1" w14:textId="74335EDA" w:rsidR="00711A8F" w:rsidRPr="008D4AE4" w:rsidRDefault="00711A8F" w:rsidP="008D4AE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 w:rsidRPr="008D4AE4">
        <w:rPr>
          <w:rFonts w:ascii="Times New Roman" w:hAnsi="Times New Roman"/>
          <w:lang w:eastAsia="zh-CN"/>
        </w:rPr>
        <w:t xml:space="preserve">CDF of packet drop rate per UE at given traffic loading around 10% system </w:t>
      </w:r>
      <w:r w:rsidR="004745A7" w:rsidRPr="008D4AE4">
        <w:rPr>
          <w:rFonts w:ascii="Times New Roman" w:hAnsi="Times New Roman"/>
          <w:lang w:eastAsia="zh-CN"/>
        </w:rPr>
        <w:t>PDR</w:t>
      </w:r>
    </w:p>
    <w:p w14:paraId="63A480D9" w14:textId="45B552D7" w:rsidR="00711A8F" w:rsidRPr="008D4AE4" w:rsidRDefault="00711A8F" w:rsidP="008D4AE4">
      <w:pPr>
        <w:pStyle w:val="ListParagraph"/>
        <w:numPr>
          <w:ilvl w:val="0"/>
          <w:numId w:val="8"/>
        </w:numPr>
        <w:jc w:val="both"/>
        <w:rPr>
          <w:rFonts w:ascii="Times New Roman" w:hAnsi="Times New Roman"/>
          <w:lang w:eastAsia="zh-CN"/>
        </w:rPr>
      </w:pPr>
      <w:r w:rsidRPr="008D4AE4">
        <w:rPr>
          <w:rFonts w:ascii="Times New Roman" w:hAnsi="Times New Roman"/>
          <w:lang w:eastAsia="zh-CN"/>
        </w:rPr>
        <w:t>System PDR vs PAR at given total allocated bandwidth</w:t>
      </w:r>
    </w:p>
    <w:p w14:paraId="500C4C51" w14:textId="77777777" w:rsidR="00711A8F" w:rsidRPr="00DD356C" w:rsidRDefault="00711A8F" w:rsidP="008D4AE4">
      <w:pPr>
        <w:jc w:val="both"/>
        <w:rPr>
          <w:sz w:val="22"/>
          <w:szCs w:val="22"/>
          <w:lang w:val="en-US" w:eastAsia="zh-CN"/>
        </w:rPr>
      </w:pPr>
    </w:p>
    <w:p w14:paraId="7DA91BB4" w14:textId="297FEEEE" w:rsidR="00CB4ED3" w:rsidRPr="00DD356C" w:rsidRDefault="00711A8F" w:rsidP="008D4AE4">
      <w:pPr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>At the time</w:t>
      </w:r>
      <w:r w:rsidR="00576534">
        <w:rPr>
          <w:sz w:val="22"/>
          <w:szCs w:val="22"/>
          <w:lang w:val="en-US" w:eastAsia="zh-CN"/>
        </w:rPr>
        <w:t xml:space="preserve"> of the Rel. 14 SI</w:t>
      </w:r>
      <w:r w:rsidRPr="00DD356C">
        <w:rPr>
          <w:sz w:val="22"/>
          <w:szCs w:val="22"/>
          <w:lang w:val="en-US" w:eastAsia="zh-CN"/>
        </w:rPr>
        <w:t xml:space="preserve">, only mMTC was considered; however, performance evaluations in mMTC, URLLC, and eMBB require different metrics. NOMA schemes should be compared and judged based on scenario-specific KPIs. For example, in URLLC, the packet latency needs to be </w:t>
      </w:r>
      <w:r w:rsidR="00DA352D">
        <w:rPr>
          <w:sz w:val="22"/>
          <w:szCs w:val="22"/>
          <w:lang w:val="en-US" w:eastAsia="zh-CN"/>
        </w:rPr>
        <w:t>measured</w:t>
      </w:r>
      <w:r w:rsidRPr="00DD356C">
        <w:rPr>
          <w:sz w:val="22"/>
          <w:szCs w:val="22"/>
          <w:lang w:val="en-US" w:eastAsia="zh-CN"/>
        </w:rPr>
        <w:t xml:space="preserve"> while in eMBB throughput is the metric of interest. </w:t>
      </w:r>
    </w:p>
    <w:p w14:paraId="085433C9" w14:textId="1DA3F687" w:rsidR="00EE4B7C" w:rsidRPr="00DD356C" w:rsidRDefault="00DA352D" w:rsidP="008D4AE4">
      <w:pPr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For URLLC</w:t>
      </w:r>
      <w:r w:rsidR="00711A8F" w:rsidRPr="00DD356C">
        <w:rPr>
          <w:sz w:val="22"/>
          <w:szCs w:val="22"/>
          <w:lang w:val="en-US" w:eastAsia="zh-CN"/>
        </w:rPr>
        <w:t xml:space="preserve">, we suggest providing the CDF of packet latency, where latency is defined as the amount of time </w:t>
      </w:r>
      <w:r w:rsidR="0090083B" w:rsidRPr="00DD356C">
        <w:rPr>
          <w:sz w:val="22"/>
          <w:szCs w:val="22"/>
          <w:lang w:val="en-US" w:eastAsia="zh-CN"/>
        </w:rPr>
        <w:t>it took to successfully receive a packet</w:t>
      </w:r>
      <w:r w:rsidR="008D4AE4">
        <w:rPr>
          <w:sz w:val="22"/>
          <w:szCs w:val="22"/>
          <w:lang w:val="en-US" w:eastAsia="zh-CN"/>
        </w:rPr>
        <w:t>,</w:t>
      </w:r>
      <w:r w:rsidR="0090083B" w:rsidRPr="00DD356C">
        <w:rPr>
          <w:sz w:val="22"/>
          <w:szCs w:val="22"/>
          <w:lang w:val="en-US" w:eastAsia="zh-CN"/>
        </w:rPr>
        <w:t xml:space="preserve"> including </w:t>
      </w:r>
      <w:r w:rsidR="008D4AE4">
        <w:rPr>
          <w:sz w:val="22"/>
          <w:szCs w:val="22"/>
          <w:lang w:val="en-US" w:eastAsia="zh-CN"/>
        </w:rPr>
        <w:t xml:space="preserve">the </w:t>
      </w:r>
      <w:r w:rsidR="0090083B" w:rsidRPr="00DD356C">
        <w:rPr>
          <w:sz w:val="22"/>
          <w:szCs w:val="22"/>
          <w:lang w:val="en-US" w:eastAsia="zh-CN"/>
        </w:rPr>
        <w:t xml:space="preserve">queueing time. </w:t>
      </w:r>
    </w:p>
    <w:p w14:paraId="33FEE392" w14:textId="6EA7C00E" w:rsidR="00CB4ED3" w:rsidRDefault="00CB4ED3" w:rsidP="008D4AE4">
      <w:pPr>
        <w:jc w:val="both"/>
        <w:rPr>
          <w:sz w:val="22"/>
          <w:szCs w:val="22"/>
          <w:lang w:val="en-US" w:eastAsia="zh-CN"/>
        </w:rPr>
      </w:pPr>
      <w:r w:rsidRPr="00DD356C">
        <w:rPr>
          <w:sz w:val="22"/>
          <w:szCs w:val="22"/>
          <w:lang w:val="en-US" w:eastAsia="zh-CN"/>
        </w:rPr>
        <w:t xml:space="preserve">For </w:t>
      </w:r>
      <w:r w:rsidR="00C94934">
        <w:rPr>
          <w:sz w:val="22"/>
          <w:szCs w:val="22"/>
          <w:lang w:val="en-US" w:eastAsia="zh-CN"/>
        </w:rPr>
        <w:t>eMBB</w:t>
      </w:r>
      <w:r w:rsidRPr="00DD356C">
        <w:rPr>
          <w:sz w:val="22"/>
          <w:szCs w:val="22"/>
          <w:lang w:val="en-US" w:eastAsia="zh-CN"/>
        </w:rPr>
        <w:t xml:space="preserve">, </w:t>
      </w:r>
      <w:r w:rsidR="00C94934">
        <w:rPr>
          <w:sz w:val="22"/>
          <w:szCs w:val="22"/>
          <w:lang w:val="en-US" w:eastAsia="zh-CN"/>
        </w:rPr>
        <w:t xml:space="preserve">the CDF of user packet throughput should be provided where user packet throughput is </w:t>
      </w:r>
      <w:r w:rsidR="00EC40D6">
        <w:rPr>
          <w:sz w:val="22"/>
          <w:szCs w:val="22"/>
          <w:lang w:val="en-US" w:eastAsia="zh-CN"/>
        </w:rPr>
        <w:t>defined</w:t>
      </w:r>
      <w:r w:rsidR="00C94934">
        <w:rPr>
          <w:sz w:val="22"/>
          <w:szCs w:val="22"/>
          <w:lang w:val="en-US" w:eastAsia="zh-CN"/>
        </w:rPr>
        <w:t xml:space="preserve"> as the amount of data transmitted per packet over the packet latency. </w:t>
      </w:r>
    </w:p>
    <w:p w14:paraId="347FD265" w14:textId="77777777" w:rsidR="00233A15" w:rsidRPr="00DD356C" w:rsidRDefault="00233A15" w:rsidP="008D4AE4">
      <w:pPr>
        <w:jc w:val="both"/>
        <w:rPr>
          <w:sz w:val="22"/>
          <w:szCs w:val="22"/>
          <w:lang w:val="en-US" w:eastAsia="zh-CN"/>
        </w:rPr>
      </w:pPr>
    </w:p>
    <w:p w14:paraId="2642D941" w14:textId="77777777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49F86E4A" w:rsidR="0020001D" w:rsidRDefault="00CB4ED3" w:rsidP="0008579B">
      <w:pPr>
        <w:ind w:firstLine="36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this contribution, we provided our views on system level simulation assumptions for NOMA evaluations. Our proposed changes are summarized in Table 1</w:t>
      </w:r>
      <w:r w:rsidR="00E60A65">
        <w:rPr>
          <w:sz w:val="22"/>
          <w:szCs w:val="22"/>
          <w:lang w:eastAsia="zh-CN"/>
        </w:rPr>
        <w:t>,2 and 3</w:t>
      </w:r>
      <w:r>
        <w:rPr>
          <w:sz w:val="22"/>
          <w:szCs w:val="22"/>
          <w:lang w:eastAsia="zh-CN"/>
        </w:rPr>
        <w:t xml:space="preserve"> and we make the following proposal</w:t>
      </w:r>
      <w:r w:rsidR="0044020C">
        <w:rPr>
          <w:sz w:val="22"/>
          <w:szCs w:val="22"/>
          <w:lang w:eastAsia="zh-CN"/>
        </w:rPr>
        <w:t>s</w:t>
      </w:r>
      <w:r>
        <w:rPr>
          <w:sz w:val="22"/>
          <w:szCs w:val="22"/>
          <w:lang w:eastAsia="zh-CN"/>
        </w:rPr>
        <w:t xml:space="preserve">: </w:t>
      </w:r>
    </w:p>
    <w:p w14:paraId="130F613F" w14:textId="639B300D" w:rsidR="006D12FB" w:rsidRDefault="006D12FB" w:rsidP="00757A54">
      <w:pPr>
        <w:jc w:val="both"/>
        <w:rPr>
          <w:b/>
          <w:i/>
          <w:sz w:val="22"/>
          <w:szCs w:val="22"/>
          <w:lang w:val="en-US" w:eastAsia="zh-CN"/>
        </w:rPr>
      </w:pPr>
      <w:r w:rsidRPr="00757A54">
        <w:rPr>
          <w:b/>
          <w:sz w:val="22"/>
          <w:szCs w:val="22"/>
          <w:lang w:val="en-US" w:eastAsia="zh-CN"/>
        </w:rPr>
        <w:t>Proposal 1 -</w:t>
      </w:r>
      <w:r w:rsidRPr="00B81C61">
        <w:rPr>
          <w:b/>
          <w:i/>
          <w:sz w:val="22"/>
          <w:szCs w:val="22"/>
          <w:lang w:val="en-US" w:eastAsia="zh-CN"/>
        </w:rPr>
        <w:t xml:space="preserve"> </w:t>
      </w:r>
      <w:r w:rsidRPr="00757A54">
        <w:rPr>
          <w:i/>
          <w:sz w:val="22"/>
          <w:szCs w:val="22"/>
          <w:lang w:val="en-US" w:eastAsia="zh-CN"/>
        </w:rPr>
        <w:t>Consider modeling the effect of colliding DMRS.</w:t>
      </w:r>
      <w:r w:rsidRPr="00B81C61">
        <w:rPr>
          <w:b/>
          <w:i/>
          <w:sz w:val="22"/>
          <w:szCs w:val="22"/>
          <w:lang w:val="en-US" w:eastAsia="zh-CN"/>
        </w:rPr>
        <w:t xml:space="preserve"> </w:t>
      </w:r>
    </w:p>
    <w:p w14:paraId="7EDC858F" w14:textId="22122E10" w:rsidR="00E57A8F" w:rsidRDefault="00E57A8F" w:rsidP="00757A54">
      <w:pPr>
        <w:jc w:val="both"/>
        <w:rPr>
          <w:b/>
          <w:i/>
          <w:sz w:val="22"/>
          <w:szCs w:val="22"/>
          <w:lang w:val="en-US" w:eastAsia="zh-CN"/>
        </w:rPr>
      </w:pPr>
      <w:r w:rsidRPr="00757A54">
        <w:rPr>
          <w:b/>
          <w:sz w:val="22"/>
          <w:szCs w:val="22"/>
          <w:lang w:val="en-US" w:eastAsia="zh-CN"/>
        </w:rPr>
        <w:t xml:space="preserve">Proposal </w:t>
      </w:r>
      <w:r w:rsidR="006D12FB" w:rsidRPr="00757A54">
        <w:rPr>
          <w:b/>
          <w:sz w:val="22"/>
          <w:szCs w:val="22"/>
          <w:lang w:val="en-US" w:eastAsia="zh-CN"/>
        </w:rPr>
        <w:t>2 -</w:t>
      </w:r>
      <w:r w:rsidR="006D12FB">
        <w:rPr>
          <w:b/>
          <w:i/>
          <w:sz w:val="22"/>
          <w:szCs w:val="22"/>
          <w:lang w:val="en-US" w:eastAsia="zh-CN"/>
        </w:rPr>
        <w:t xml:space="preserve"> </w:t>
      </w:r>
      <w:r w:rsidR="00C17039" w:rsidRPr="00757A54">
        <w:rPr>
          <w:i/>
          <w:sz w:val="22"/>
          <w:szCs w:val="22"/>
          <w:lang w:val="en-US" w:eastAsia="zh-CN"/>
        </w:rPr>
        <w:t>Use T</w:t>
      </w:r>
      <w:r w:rsidR="0092327D" w:rsidRPr="00757A54">
        <w:rPr>
          <w:i/>
          <w:sz w:val="22"/>
          <w:szCs w:val="22"/>
          <w:lang w:val="en-US" w:eastAsia="zh-CN"/>
        </w:rPr>
        <w:t>able 1</w:t>
      </w:r>
      <w:r w:rsidR="0042791A" w:rsidRPr="00757A54">
        <w:rPr>
          <w:i/>
          <w:sz w:val="22"/>
          <w:szCs w:val="22"/>
          <w:lang w:val="en-US" w:eastAsia="zh-CN"/>
        </w:rPr>
        <w:t>,2, and 3</w:t>
      </w:r>
      <w:r w:rsidR="0092327D" w:rsidRPr="00757A54">
        <w:rPr>
          <w:i/>
          <w:sz w:val="22"/>
          <w:szCs w:val="22"/>
          <w:lang w:val="en-US" w:eastAsia="zh-CN"/>
        </w:rPr>
        <w:t xml:space="preserve"> for NOMA syste</w:t>
      </w:r>
      <w:r w:rsidR="0042791A" w:rsidRPr="00757A54">
        <w:rPr>
          <w:i/>
          <w:sz w:val="22"/>
          <w:szCs w:val="22"/>
          <w:lang w:val="en-US" w:eastAsia="zh-CN"/>
        </w:rPr>
        <w:t>m level simulation assumptions.</w:t>
      </w:r>
      <w:r w:rsidR="0042791A">
        <w:rPr>
          <w:b/>
          <w:i/>
          <w:sz w:val="22"/>
          <w:szCs w:val="22"/>
          <w:lang w:val="en-US" w:eastAsia="zh-CN"/>
        </w:rPr>
        <w:t xml:space="preserve"> </w:t>
      </w:r>
    </w:p>
    <w:p w14:paraId="4802032E" w14:textId="77777777" w:rsidR="00233A15" w:rsidRPr="008D6356" w:rsidRDefault="00233A15" w:rsidP="008D6356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</w:p>
    <w:p w14:paraId="05D83324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6B6965EF" w14:textId="77777777" w:rsidR="00740AA2" w:rsidRPr="00740AA2" w:rsidRDefault="00740AA2" w:rsidP="00740AA2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/>
        <w:textAlignment w:val="auto"/>
        <w:rPr>
          <w:rFonts w:ascii="Times" w:hAnsi="Times" w:cs="Times"/>
          <w:sz w:val="22"/>
        </w:rPr>
      </w:pPr>
      <w:r w:rsidRPr="00740AA2">
        <w:rPr>
          <w:rFonts w:ascii="Times" w:hAnsi="Times" w:cs="Times"/>
          <w:sz w:val="22"/>
        </w:rPr>
        <w:t>Chairman’s Notes, 3GPP TSG RAN WG1 Meeting #92, Athens, Greece, February 2018</w:t>
      </w:r>
    </w:p>
    <w:p w14:paraId="730A2EF3" w14:textId="79107A2E" w:rsidR="00AA5CFC" w:rsidRPr="00740AA2" w:rsidRDefault="00AA5CFC" w:rsidP="00740AA2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/>
        <w:textAlignment w:val="auto"/>
        <w:rPr>
          <w:rFonts w:ascii="Times" w:hAnsi="Times" w:cs="Times"/>
          <w:sz w:val="22"/>
        </w:rPr>
      </w:pPr>
      <w:r w:rsidRPr="00740AA2">
        <w:rPr>
          <w:rFonts w:ascii="Times" w:hAnsi="Times" w:cs="Times"/>
          <w:sz w:val="22"/>
        </w:rPr>
        <w:t>R1-16</w:t>
      </w:r>
      <w:r w:rsidR="00391B8A" w:rsidRPr="00740AA2">
        <w:rPr>
          <w:rFonts w:ascii="Times" w:hAnsi="Times" w:cs="Times"/>
          <w:sz w:val="22"/>
        </w:rPr>
        <w:t>1</w:t>
      </w:r>
      <w:r w:rsidR="00677B94" w:rsidRPr="00740AA2">
        <w:rPr>
          <w:rFonts w:ascii="Times" w:hAnsi="Times" w:cs="Times"/>
          <w:sz w:val="22"/>
        </w:rPr>
        <w:t>1251, “Summary of simulation results f</w:t>
      </w:r>
      <w:r w:rsidR="00AA4CD8" w:rsidRPr="00740AA2">
        <w:rPr>
          <w:rFonts w:ascii="Times" w:hAnsi="Times" w:cs="Times"/>
          <w:sz w:val="22"/>
        </w:rPr>
        <w:t>or NR MA”</w:t>
      </w:r>
    </w:p>
    <w:p w14:paraId="5586D7A6" w14:textId="6314D5A4" w:rsidR="00503889" w:rsidRDefault="00503889" w:rsidP="00740AA2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/>
        <w:textAlignment w:val="auto"/>
        <w:rPr>
          <w:rFonts w:ascii="Times" w:hAnsi="Times" w:cs="Times"/>
          <w:sz w:val="22"/>
        </w:rPr>
      </w:pPr>
      <w:bookmarkStart w:id="1" w:name="_Hlk509909045"/>
      <w:r w:rsidRPr="00740AA2">
        <w:rPr>
          <w:rFonts w:ascii="Times" w:hAnsi="Times" w:cs="Times"/>
          <w:sz w:val="22"/>
        </w:rPr>
        <w:t xml:space="preserve">R1-1802637, “On link level simulation assumptions for NOMA evaluation”, InterDigital, RAN1#92, Athens, Greece, </w:t>
      </w:r>
      <w:r w:rsidR="008D4AE4" w:rsidRPr="00740AA2">
        <w:rPr>
          <w:rFonts w:ascii="Times" w:hAnsi="Times" w:cs="Times"/>
          <w:sz w:val="22"/>
        </w:rPr>
        <w:t>February</w:t>
      </w:r>
      <w:r w:rsidRPr="00740AA2">
        <w:rPr>
          <w:rFonts w:ascii="Times" w:hAnsi="Times" w:cs="Times"/>
          <w:sz w:val="22"/>
        </w:rPr>
        <w:t xml:space="preserve"> 2018</w:t>
      </w:r>
    </w:p>
    <w:bookmarkEnd w:id="1"/>
    <w:p w14:paraId="3154EFD6" w14:textId="273248AB" w:rsidR="00233A15" w:rsidRDefault="00233A15" w:rsidP="00233A15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160"/>
        <w:textAlignment w:val="auto"/>
        <w:rPr>
          <w:rFonts w:ascii="Times" w:hAnsi="Times" w:cs="Times"/>
          <w:sz w:val="22"/>
        </w:rPr>
      </w:pPr>
    </w:p>
    <w:p w14:paraId="4F1A93DF" w14:textId="4959D101" w:rsidR="00233A15" w:rsidRDefault="00233A15" w:rsidP="00233A15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160"/>
        <w:textAlignment w:val="auto"/>
        <w:rPr>
          <w:rFonts w:ascii="Times" w:hAnsi="Times" w:cs="Times"/>
          <w:sz w:val="22"/>
        </w:rPr>
      </w:pPr>
    </w:p>
    <w:p w14:paraId="15B3E9AF" w14:textId="77777777" w:rsidR="00233A15" w:rsidRPr="00740AA2" w:rsidRDefault="00233A15" w:rsidP="00233A15">
      <w:pPr>
        <w:pStyle w:val="Reference"/>
        <w:keepLines w:val="0"/>
        <w:tabs>
          <w:tab w:val="clear" w:pos="360"/>
        </w:tabs>
        <w:suppressAutoHyphens w:val="0"/>
        <w:overflowPunct/>
        <w:autoSpaceDE/>
        <w:spacing w:after="160"/>
        <w:textAlignment w:val="auto"/>
        <w:rPr>
          <w:rFonts w:ascii="Times" w:hAnsi="Times" w:cs="Times"/>
          <w:sz w:val="22"/>
        </w:rPr>
      </w:pPr>
    </w:p>
    <w:p w14:paraId="694A879E" w14:textId="76FF2FBF" w:rsidR="00E847A2" w:rsidRDefault="00E847A2" w:rsidP="00E847A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t>Appendix</w:t>
      </w:r>
    </w:p>
    <w:p w14:paraId="5E06EAD4" w14:textId="16F660D7" w:rsidR="00B47749" w:rsidRDefault="00B47749" w:rsidP="00B47749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ECD">
        <w:rPr>
          <w:noProof/>
        </w:rPr>
        <w:t>1</w:t>
      </w:r>
      <w:r>
        <w:fldChar w:fldCharType="end"/>
      </w:r>
      <w:r>
        <w:t xml:space="preserve"> System level simulation assumptions for NOMA evaluations</w:t>
      </w:r>
      <w:r w:rsidR="00033EC8">
        <w:t xml:space="preserve"> in mMTC scenario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9"/>
        <w:gridCol w:w="4858"/>
        <w:gridCol w:w="2384"/>
      </w:tblGrid>
      <w:tr w:rsidR="00033EC8" w14:paraId="4023F420" w14:textId="77777777" w:rsidTr="00D56A18">
        <w:trPr>
          <w:trHeight w:val="283"/>
        </w:trPr>
        <w:tc>
          <w:tcPr>
            <w:tcW w:w="2289" w:type="dxa"/>
            <w:shd w:val="clear" w:color="auto" w:fill="DBDBDB"/>
            <w:vAlign w:val="center"/>
          </w:tcPr>
          <w:p w14:paraId="0452C5DE" w14:textId="77777777" w:rsidR="00033EC8" w:rsidRDefault="00033EC8" w:rsidP="00D56A18">
            <w:pPr>
              <w:pStyle w:val="LGTdoc"/>
              <w:spacing w:afterLines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Parameters</w:t>
            </w:r>
          </w:p>
        </w:tc>
        <w:tc>
          <w:tcPr>
            <w:tcW w:w="4858" w:type="dxa"/>
            <w:shd w:val="clear" w:color="auto" w:fill="DBDBDB"/>
            <w:vAlign w:val="center"/>
          </w:tcPr>
          <w:p w14:paraId="767D94BC" w14:textId="77777777" w:rsidR="00033EC8" w:rsidRDefault="00033EC8" w:rsidP="00D56A18">
            <w:pPr>
              <w:pStyle w:val="LGTdoc"/>
              <w:spacing w:afterLines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Assumptions</w:t>
            </w:r>
          </w:p>
        </w:tc>
        <w:tc>
          <w:tcPr>
            <w:tcW w:w="2384" w:type="dxa"/>
            <w:shd w:val="clear" w:color="auto" w:fill="DBDBDB"/>
            <w:vAlign w:val="center"/>
          </w:tcPr>
          <w:p w14:paraId="4ABFEE40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Reference</w:t>
            </w:r>
            <w:r>
              <w:rPr>
                <w:rFonts w:eastAsia="SimSun" w:hint="eastAsia"/>
                <w:b/>
                <w:bCs/>
                <w:sz w:val="20"/>
                <w:szCs w:val="20"/>
                <w:lang w:val="en-US" w:eastAsia="zh-CN"/>
              </w:rPr>
              <w:t>s</w:t>
            </w:r>
          </w:p>
        </w:tc>
      </w:tr>
      <w:tr w:rsidR="00033EC8" w14:paraId="07509BAF" w14:textId="77777777" w:rsidTr="00D56A18">
        <w:trPr>
          <w:trHeight w:val="283"/>
        </w:trPr>
        <w:tc>
          <w:tcPr>
            <w:tcW w:w="2289" w:type="dxa"/>
          </w:tcPr>
          <w:p w14:paraId="3E595886" w14:textId="77777777" w:rsidR="00033EC8" w:rsidRDefault="00033EC8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Layout</w:t>
            </w:r>
          </w:p>
        </w:tc>
        <w:tc>
          <w:tcPr>
            <w:tcW w:w="4858" w:type="dxa"/>
          </w:tcPr>
          <w:p w14:paraId="04A5F1E9" w14:textId="77777777" w:rsidR="00033EC8" w:rsidRDefault="00033EC8" w:rsidP="00D56A18">
            <w:pPr>
              <w:spacing w:after="0"/>
            </w:pPr>
            <w:r w:rsidRPr="00F1197E">
              <w:rPr>
                <w:bCs/>
                <w:lang w:eastAsia="ja-JP"/>
              </w:rPr>
              <w:t>Single layer - Macro layer: Hex. Grid</w:t>
            </w:r>
          </w:p>
        </w:tc>
        <w:tc>
          <w:tcPr>
            <w:tcW w:w="2384" w:type="dxa"/>
            <w:vAlign w:val="center"/>
          </w:tcPr>
          <w:p w14:paraId="6D3E3A54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38.802 Table A.2.1-3</w:t>
            </w:r>
          </w:p>
        </w:tc>
      </w:tr>
      <w:tr w:rsidR="00033EC8" w14:paraId="420A02EA" w14:textId="77777777" w:rsidTr="00D56A18">
        <w:trPr>
          <w:trHeight w:val="283"/>
        </w:trPr>
        <w:tc>
          <w:tcPr>
            <w:tcW w:w="2289" w:type="dxa"/>
          </w:tcPr>
          <w:p w14:paraId="3A714318" w14:textId="77777777" w:rsidR="00033EC8" w:rsidRDefault="00033EC8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Inter-BS distance</w:t>
            </w:r>
          </w:p>
        </w:tc>
        <w:tc>
          <w:tcPr>
            <w:tcW w:w="4858" w:type="dxa"/>
          </w:tcPr>
          <w:p w14:paraId="2627C43D" w14:textId="77777777" w:rsidR="00033EC8" w:rsidRDefault="00033EC8" w:rsidP="00D56A18">
            <w:pPr>
              <w:spacing w:after="0"/>
            </w:pPr>
            <w:r w:rsidRPr="00B858EA">
              <w:rPr>
                <w:bCs/>
                <w:lang w:eastAsia="ja-JP"/>
              </w:rPr>
              <w:t>1732m</w:t>
            </w:r>
          </w:p>
        </w:tc>
        <w:tc>
          <w:tcPr>
            <w:tcW w:w="2384" w:type="dxa"/>
            <w:vAlign w:val="center"/>
          </w:tcPr>
          <w:p w14:paraId="5EA02DCD" w14:textId="77777777" w:rsidR="00033EC8" w:rsidRDefault="00033EC8" w:rsidP="00D56A18">
            <w:pPr>
              <w:spacing w:after="0"/>
              <w:jc w:val="both"/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42039C3F" w14:textId="77777777" w:rsidTr="00D56A18">
        <w:trPr>
          <w:trHeight w:val="283"/>
        </w:trPr>
        <w:tc>
          <w:tcPr>
            <w:tcW w:w="2289" w:type="dxa"/>
          </w:tcPr>
          <w:p w14:paraId="151EA500" w14:textId="77777777" w:rsidR="00033EC8" w:rsidRDefault="00033EC8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Carrier frequency</w:t>
            </w:r>
          </w:p>
        </w:tc>
        <w:tc>
          <w:tcPr>
            <w:tcW w:w="4858" w:type="dxa"/>
          </w:tcPr>
          <w:p w14:paraId="53ACAA3F" w14:textId="77777777" w:rsidR="00033EC8" w:rsidRDefault="00033EC8" w:rsidP="00D56A18">
            <w:pPr>
              <w:spacing w:after="0"/>
              <w:rPr>
                <w:rFonts w:eastAsia="MS Mincho"/>
                <w:bCs/>
                <w:lang w:eastAsia="ja-JP"/>
              </w:rPr>
            </w:pPr>
            <w:r w:rsidRPr="00F1197E">
              <w:rPr>
                <w:bCs/>
                <w:lang w:eastAsia="ja-JP"/>
              </w:rPr>
              <w:t>700MHz</w:t>
            </w:r>
          </w:p>
        </w:tc>
        <w:tc>
          <w:tcPr>
            <w:tcW w:w="2384" w:type="dxa"/>
            <w:vAlign w:val="center"/>
          </w:tcPr>
          <w:p w14:paraId="220C0409" w14:textId="77777777" w:rsidR="00033EC8" w:rsidRDefault="00033EC8" w:rsidP="00D56A18">
            <w:pPr>
              <w:spacing w:after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4DF2040D" w14:textId="77777777" w:rsidTr="00D56A18">
        <w:trPr>
          <w:trHeight w:val="283"/>
        </w:trPr>
        <w:tc>
          <w:tcPr>
            <w:tcW w:w="2289" w:type="dxa"/>
          </w:tcPr>
          <w:p w14:paraId="1F8DE199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Simulation bandwidth</w:t>
            </w:r>
          </w:p>
        </w:tc>
        <w:tc>
          <w:tcPr>
            <w:tcW w:w="4858" w:type="dxa"/>
          </w:tcPr>
          <w:p w14:paraId="211473B7" w14:textId="77777777" w:rsidR="00033EC8" w:rsidRDefault="00033EC8" w:rsidP="00D56A18">
            <w:pPr>
              <w:spacing w:after="0"/>
              <w:rPr>
                <w:color w:val="000000"/>
                <w:lang w:bidi="ar"/>
              </w:rPr>
            </w:pPr>
            <w:r w:rsidRPr="00F1197E">
              <w:t>Up to 6 PRBs</w:t>
            </w:r>
          </w:p>
        </w:tc>
        <w:tc>
          <w:tcPr>
            <w:tcW w:w="2384" w:type="dxa"/>
            <w:vAlign w:val="center"/>
          </w:tcPr>
          <w:p w14:paraId="28A7F1BF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Link level assumption</w:t>
            </w:r>
          </w:p>
        </w:tc>
      </w:tr>
      <w:tr w:rsidR="00033EC8" w14:paraId="3774545A" w14:textId="77777777" w:rsidTr="00D56A18">
        <w:trPr>
          <w:trHeight w:val="283"/>
        </w:trPr>
        <w:tc>
          <w:tcPr>
            <w:tcW w:w="2289" w:type="dxa"/>
          </w:tcPr>
          <w:p w14:paraId="5892547E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Number of UEs per cell</w:t>
            </w:r>
          </w:p>
        </w:tc>
        <w:tc>
          <w:tcPr>
            <w:tcW w:w="4858" w:type="dxa"/>
            <w:vAlign w:val="center"/>
          </w:tcPr>
          <w:p w14:paraId="00C04396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Companies report</w:t>
            </w:r>
          </w:p>
        </w:tc>
        <w:tc>
          <w:tcPr>
            <w:tcW w:w="2384" w:type="dxa"/>
            <w:vAlign w:val="center"/>
          </w:tcPr>
          <w:p w14:paraId="6AED94DA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A.2.2-2</w:t>
            </w:r>
          </w:p>
        </w:tc>
      </w:tr>
      <w:tr w:rsidR="00033EC8" w14:paraId="120DD611" w14:textId="77777777" w:rsidTr="00D56A18">
        <w:trPr>
          <w:trHeight w:val="283"/>
        </w:trPr>
        <w:tc>
          <w:tcPr>
            <w:tcW w:w="2289" w:type="dxa"/>
          </w:tcPr>
          <w:p w14:paraId="04D4C7F5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Channel model</w:t>
            </w:r>
          </w:p>
        </w:tc>
        <w:tc>
          <w:tcPr>
            <w:tcW w:w="4858" w:type="dxa"/>
            <w:vAlign w:val="center"/>
          </w:tcPr>
          <w:p w14:paraId="7207AB83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3D UMa</w:t>
            </w:r>
          </w:p>
        </w:tc>
        <w:tc>
          <w:tcPr>
            <w:tcW w:w="2384" w:type="dxa"/>
            <w:vAlign w:val="center"/>
          </w:tcPr>
          <w:p w14:paraId="2B4BB28F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73C7B415" w14:textId="77777777" w:rsidTr="00D56A18">
        <w:trPr>
          <w:trHeight w:val="283"/>
        </w:trPr>
        <w:tc>
          <w:tcPr>
            <w:tcW w:w="2289" w:type="dxa"/>
          </w:tcPr>
          <w:p w14:paraId="37DA13E8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Tx power</w:t>
            </w:r>
          </w:p>
        </w:tc>
        <w:tc>
          <w:tcPr>
            <w:tcW w:w="4858" w:type="dxa"/>
            <w:vAlign w:val="center"/>
          </w:tcPr>
          <w:p w14:paraId="443A7AEE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23 dBm</w:t>
            </w:r>
          </w:p>
        </w:tc>
        <w:tc>
          <w:tcPr>
            <w:tcW w:w="2384" w:type="dxa"/>
            <w:vAlign w:val="center"/>
          </w:tcPr>
          <w:p w14:paraId="128AD986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3024C07F" w14:textId="77777777" w:rsidTr="00D56A18">
        <w:trPr>
          <w:trHeight w:val="283"/>
        </w:trPr>
        <w:tc>
          <w:tcPr>
            <w:tcW w:w="2289" w:type="dxa"/>
          </w:tcPr>
          <w:p w14:paraId="4F5471A1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eastAsia="zh-CN"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configurations</w:t>
            </w:r>
          </w:p>
        </w:tc>
        <w:tc>
          <w:tcPr>
            <w:tcW w:w="4858" w:type="dxa"/>
            <w:vAlign w:val="center"/>
          </w:tcPr>
          <w:p w14:paraId="75980BD2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Rx: 2 or 4 ports;</w:t>
            </w:r>
          </w:p>
          <w:p w14:paraId="650A6B6D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2 ports: (M, N, P, Mg, Ng) = (10, 1, 2, 1, 1), 2 TXRU;</w:t>
            </w:r>
          </w:p>
          <w:p w14:paraId="5BC8236A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4 ports: (M, N, P, Mg, Ng) = (10, 2, 2, 1, 1), 4 TXRU;</w:t>
            </w:r>
          </w:p>
          <w:p w14:paraId="28038C26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H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= d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V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= 0.5λ;</w:t>
            </w:r>
          </w:p>
          <w:p w14:paraId="2B246433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BS antenna downtilt: </w:t>
            </w:r>
            <w:r w:rsidRPr="00B858EA"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[96]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degree.</w:t>
            </w:r>
          </w:p>
        </w:tc>
        <w:tc>
          <w:tcPr>
            <w:tcW w:w="2384" w:type="dxa"/>
            <w:vAlign w:val="center"/>
          </w:tcPr>
          <w:p w14:paraId="2E24BC90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38.802 Table A.2.1-3</w:t>
            </w:r>
          </w:p>
          <w:p w14:paraId="5262B774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36.873 Table 7.1-1</w:t>
            </w:r>
          </w:p>
        </w:tc>
      </w:tr>
      <w:tr w:rsidR="00033EC8" w14:paraId="6297867A" w14:textId="77777777" w:rsidTr="00D56A18">
        <w:trPr>
          <w:trHeight w:val="283"/>
        </w:trPr>
        <w:tc>
          <w:tcPr>
            <w:tcW w:w="2289" w:type="dxa"/>
          </w:tcPr>
          <w:p w14:paraId="0CF99C6F" w14:textId="77777777" w:rsidR="00033EC8" w:rsidRDefault="00033EC8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height</w:t>
            </w:r>
          </w:p>
        </w:tc>
        <w:tc>
          <w:tcPr>
            <w:tcW w:w="4858" w:type="dxa"/>
            <w:vAlign w:val="center"/>
          </w:tcPr>
          <w:p w14:paraId="5EF30F10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25m</w:t>
            </w:r>
          </w:p>
        </w:tc>
        <w:tc>
          <w:tcPr>
            <w:tcW w:w="2384" w:type="dxa"/>
            <w:vAlign w:val="center"/>
          </w:tcPr>
          <w:p w14:paraId="2D95B041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42C4259D" w14:textId="77777777" w:rsidTr="00D56A18">
        <w:trPr>
          <w:trHeight w:val="283"/>
        </w:trPr>
        <w:tc>
          <w:tcPr>
            <w:tcW w:w="2289" w:type="dxa"/>
          </w:tcPr>
          <w:p w14:paraId="6A0EE07E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element gain + connector loss</w:t>
            </w:r>
          </w:p>
        </w:tc>
        <w:tc>
          <w:tcPr>
            <w:tcW w:w="4858" w:type="dxa"/>
            <w:vAlign w:val="center"/>
          </w:tcPr>
          <w:p w14:paraId="57C72A5F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 w:rsidRPr="00F1197E">
              <w:rPr>
                <w:bCs/>
                <w:lang w:eastAsia="ja-JP"/>
              </w:rPr>
              <w:t>8 dBi, including 3dB cable loss</w:t>
            </w:r>
          </w:p>
        </w:tc>
        <w:tc>
          <w:tcPr>
            <w:tcW w:w="2384" w:type="dxa"/>
            <w:vAlign w:val="center"/>
          </w:tcPr>
          <w:p w14:paraId="0EB16E3C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  <w:p w14:paraId="47DEA09B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TR 36.873 Table 7.1-1</w:t>
            </w:r>
          </w:p>
        </w:tc>
      </w:tr>
      <w:tr w:rsidR="00033EC8" w14:paraId="355DD602" w14:textId="77777777" w:rsidTr="00D56A18">
        <w:trPr>
          <w:trHeight w:val="283"/>
        </w:trPr>
        <w:tc>
          <w:tcPr>
            <w:tcW w:w="2289" w:type="dxa"/>
          </w:tcPr>
          <w:p w14:paraId="79E3C090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receiver noise figure</w:t>
            </w:r>
          </w:p>
        </w:tc>
        <w:tc>
          <w:tcPr>
            <w:tcW w:w="4858" w:type="dxa"/>
            <w:vAlign w:val="center"/>
          </w:tcPr>
          <w:p w14:paraId="315F4DEC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5dB</w:t>
            </w:r>
          </w:p>
        </w:tc>
        <w:tc>
          <w:tcPr>
            <w:tcW w:w="2384" w:type="dxa"/>
            <w:vAlign w:val="center"/>
          </w:tcPr>
          <w:p w14:paraId="303D2915" w14:textId="77777777" w:rsidR="00033EC8" w:rsidRDefault="00033EC8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04A5BE74" w14:textId="77777777" w:rsidTr="00D56A18">
        <w:trPr>
          <w:trHeight w:val="283"/>
        </w:trPr>
        <w:tc>
          <w:tcPr>
            <w:tcW w:w="2289" w:type="dxa"/>
          </w:tcPr>
          <w:p w14:paraId="6BE7DA39" w14:textId="77777777" w:rsidR="00033EC8" w:rsidRDefault="00033EC8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configuration</w:t>
            </w:r>
          </w:p>
        </w:tc>
        <w:tc>
          <w:tcPr>
            <w:tcW w:w="4858" w:type="dxa"/>
            <w:vAlign w:val="center"/>
          </w:tcPr>
          <w:p w14:paraId="38ABB232" w14:textId="77777777" w:rsidR="00033EC8" w:rsidRDefault="00033EC8" w:rsidP="00D56A18">
            <w:pPr>
              <w:widowControl w:val="0"/>
              <w:snapToGrid w:val="0"/>
              <w:spacing w:after="0"/>
              <w:jc w:val="both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1Tx</w:t>
            </w:r>
          </w:p>
        </w:tc>
        <w:tc>
          <w:tcPr>
            <w:tcW w:w="2384" w:type="dxa"/>
            <w:vAlign w:val="center"/>
          </w:tcPr>
          <w:p w14:paraId="2DDFFAD0" w14:textId="77777777" w:rsidR="00033EC8" w:rsidRDefault="00033EC8" w:rsidP="00D56A18">
            <w:pPr>
              <w:widowControl w:val="0"/>
              <w:snapToGrid w:val="0"/>
              <w:spacing w:after="0"/>
              <w:jc w:val="both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4E8B74E9" w14:textId="77777777" w:rsidTr="00D56A18">
        <w:trPr>
          <w:trHeight w:val="283"/>
        </w:trPr>
        <w:tc>
          <w:tcPr>
            <w:tcW w:w="2289" w:type="dxa"/>
          </w:tcPr>
          <w:p w14:paraId="65882727" w14:textId="77777777" w:rsidR="00033EC8" w:rsidRPr="00F1197E" w:rsidRDefault="00033EC8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height</w:t>
            </w:r>
          </w:p>
        </w:tc>
        <w:tc>
          <w:tcPr>
            <w:tcW w:w="4858" w:type="dxa"/>
            <w:vAlign w:val="center"/>
          </w:tcPr>
          <w:p w14:paraId="3352FA28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sz w:val="20"/>
                <w:szCs w:val="20"/>
                <w:lang w:val="en-US" w:eastAsia="zh-CN"/>
              </w:rPr>
              <w:t>Follow the modelling of TR 36.873, i.e. multi-floor</w:t>
            </w:r>
          </w:p>
        </w:tc>
        <w:tc>
          <w:tcPr>
            <w:tcW w:w="2384" w:type="dxa"/>
            <w:vAlign w:val="center"/>
          </w:tcPr>
          <w:p w14:paraId="11539518" w14:textId="77777777" w:rsidR="00033EC8" w:rsidRDefault="00033EC8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36.873 Table 6-1</w:t>
            </w:r>
          </w:p>
        </w:tc>
      </w:tr>
      <w:tr w:rsidR="00033EC8" w14:paraId="730E3986" w14:textId="77777777" w:rsidTr="00D56A18">
        <w:trPr>
          <w:trHeight w:val="283"/>
        </w:trPr>
        <w:tc>
          <w:tcPr>
            <w:tcW w:w="2289" w:type="dxa"/>
          </w:tcPr>
          <w:p w14:paraId="5710FB84" w14:textId="77777777" w:rsidR="00033EC8" w:rsidRPr="00F1197E" w:rsidRDefault="00033EC8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gain</w:t>
            </w:r>
          </w:p>
        </w:tc>
        <w:tc>
          <w:tcPr>
            <w:tcW w:w="4858" w:type="dxa"/>
            <w:vAlign w:val="center"/>
          </w:tcPr>
          <w:p w14:paraId="418DCDDF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0dBi</w:t>
            </w:r>
          </w:p>
        </w:tc>
        <w:tc>
          <w:tcPr>
            <w:tcW w:w="2384" w:type="dxa"/>
            <w:vAlign w:val="center"/>
          </w:tcPr>
          <w:p w14:paraId="781FB275" w14:textId="77777777" w:rsidR="00033EC8" w:rsidRDefault="00033EC8" w:rsidP="00D56A18">
            <w:pPr>
              <w:spacing w:after="0"/>
              <w:jc w:val="both"/>
              <w:textAlignment w:val="bottom"/>
            </w:pPr>
          </w:p>
        </w:tc>
      </w:tr>
      <w:tr w:rsidR="00033EC8" w14:paraId="5EA8D65C" w14:textId="77777777" w:rsidTr="00D56A18">
        <w:trPr>
          <w:trHeight w:val="283"/>
        </w:trPr>
        <w:tc>
          <w:tcPr>
            <w:tcW w:w="2289" w:type="dxa"/>
          </w:tcPr>
          <w:p w14:paraId="03C1AFD0" w14:textId="77777777" w:rsidR="00033EC8" w:rsidRPr="00F1197E" w:rsidRDefault="00033EC8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Traffic model</w:t>
            </w:r>
          </w:p>
        </w:tc>
        <w:tc>
          <w:tcPr>
            <w:tcW w:w="4858" w:type="dxa"/>
            <w:vAlign w:val="center"/>
          </w:tcPr>
          <w:p w14:paraId="388261DB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Packet arrival per UE: Poisson arrival with arrival rate λ;</w:t>
            </w:r>
          </w:p>
          <w:p w14:paraId="7CF0D73C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packet size</w:t>
            </w:r>
            <w:r>
              <w:rPr>
                <w:rFonts w:hint="eastAsia"/>
              </w:rPr>
              <w:t xml:space="preserve">: </w:t>
            </w:r>
            <w:r>
              <w:t>[40] bytes;</w:t>
            </w:r>
          </w:p>
          <w:p w14:paraId="07AB9A14" w14:textId="226C283B" w:rsidR="00033EC8" w:rsidRDefault="00033EC8" w:rsidP="00D56A18">
            <w:pPr>
              <w:spacing w:after="0"/>
              <w:jc w:val="both"/>
              <w:textAlignment w:val="bottom"/>
            </w:pPr>
            <w:r>
              <w:t>Packet dropping timer: 1s as baseline.</w:t>
            </w:r>
          </w:p>
        </w:tc>
        <w:tc>
          <w:tcPr>
            <w:tcW w:w="2384" w:type="dxa"/>
            <w:vAlign w:val="center"/>
          </w:tcPr>
          <w:p w14:paraId="5D429707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A.2.2-2</w:t>
            </w:r>
          </w:p>
        </w:tc>
      </w:tr>
      <w:tr w:rsidR="00033EC8" w14:paraId="1B142D07" w14:textId="77777777" w:rsidTr="00D56A18">
        <w:trPr>
          <w:trHeight w:val="283"/>
        </w:trPr>
        <w:tc>
          <w:tcPr>
            <w:tcW w:w="2289" w:type="dxa"/>
          </w:tcPr>
          <w:p w14:paraId="0E347A11" w14:textId="77777777" w:rsidR="00033EC8" w:rsidRDefault="00033EC8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distribution</w:t>
            </w:r>
          </w:p>
        </w:tc>
        <w:tc>
          <w:tcPr>
            <w:tcW w:w="4858" w:type="dxa"/>
            <w:vAlign w:val="center"/>
          </w:tcPr>
          <w:p w14:paraId="0E3B8E35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20% of users are outdoors (3km/h), 80% of users are indoor (3km/h); Users dropped uniformly in entire cell</w:t>
            </w:r>
          </w:p>
        </w:tc>
        <w:tc>
          <w:tcPr>
            <w:tcW w:w="2384" w:type="dxa"/>
            <w:vAlign w:val="center"/>
          </w:tcPr>
          <w:p w14:paraId="1DCB4B4B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18074A53" w14:textId="77777777" w:rsidTr="00D56A18">
        <w:trPr>
          <w:trHeight w:val="283"/>
        </w:trPr>
        <w:tc>
          <w:tcPr>
            <w:tcW w:w="2289" w:type="dxa"/>
          </w:tcPr>
          <w:p w14:paraId="70102288" w14:textId="77777777" w:rsidR="00033EC8" w:rsidRDefault="00033EC8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zh-CN"/>
              </w:rPr>
              <w:t>UE power control</w:t>
            </w:r>
          </w:p>
        </w:tc>
        <w:tc>
          <w:tcPr>
            <w:tcW w:w="4858" w:type="dxa"/>
            <w:vAlign w:val="center"/>
          </w:tcPr>
          <w:p w14:paraId="3609B611" w14:textId="0BD07EDA" w:rsidR="00033EC8" w:rsidRDefault="002E4044" w:rsidP="00D56A18">
            <w:pPr>
              <w:spacing w:after="0"/>
              <w:jc w:val="both"/>
              <w:textAlignment w:val="bottom"/>
            </w:pPr>
            <w:r w:rsidRPr="00703402">
              <w:rPr>
                <w:rFonts w:ascii="Times" w:hAnsi="Times" w:cs="Times"/>
                <w:color w:val="000000"/>
                <w:szCs w:val="22"/>
                <w:lang w:val="en-US"/>
              </w:rPr>
              <w:t>(α, P0) = (1.0, -120 dBm)</w:t>
            </w:r>
          </w:p>
        </w:tc>
        <w:tc>
          <w:tcPr>
            <w:tcW w:w="2384" w:type="dxa"/>
            <w:vAlign w:val="center"/>
          </w:tcPr>
          <w:p w14:paraId="2D9A6AFD" w14:textId="77777777" w:rsidR="00033EC8" w:rsidRDefault="00033EC8" w:rsidP="00D56A18">
            <w:pPr>
              <w:spacing w:after="0"/>
              <w:jc w:val="both"/>
              <w:textAlignment w:val="bottom"/>
            </w:pPr>
          </w:p>
        </w:tc>
      </w:tr>
      <w:tr w:rsidR="00033EC8" w14:paraId="57A7D1F5" w14:textId="77777777" w:rsidTr="00D56A18">
        <w:trPr>
          <w:trHeight w:val="283"/>
        </w:trPr>
        <w:tc>
          <w:tcPr>
            <w:tcW w:w="2289" w:type="dxa"/>
          </w:tcPr>
          <w:p w14:paraId="6ABB0088" w14:textId="77777777" w:rsidR="00033EC8" w:rsidRPr="00F1197E" w:rsidRDefault="00033EC8" w:rsidP="00D56A18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 w:rsidRPr="00F1197E">
              <w:rPr>
                <w:rFonts w:ascii="Times New Roman" w:hAnsi="Times New Roman" w:hint="eastAsia"/>
                <w:sz w:val="20"/>
                <w:lang w:eastAsia="zh-CN"/>
              </w:rPr>
              <w:t>HARQ</w:t>
            </w:r>
          </w:p>
        </w:tc>
        <w:tc>
          <w:tcPr>
            <w:tcW w:w="4858" w:type="dxa"/>
            <w:vAlign w:val="center"/>
          </w:tcPr>
          <w:p w14:paraId="23104BF5" w14:textId="21112D65" w:rsidR="00033EC8" w:rsidRDefault="002E4044" w:rsidP="00D56A18">
            <w:pPr>
              <w:spacing w:after="0"/>
              <w:jc w:val="both"/>
              <w:textAlignment w:val="bottom"/>
            </w:pPr>
            <w:r>
              <w:t>1 as baseline</w:t>
            </w:r>
          </w:p>
        </w:tc>
        <w:tc>
          <w:tcPr>
            <w:tcW w:w="2384" w:type="dxa"/>
            <w:vAlign w:val="center"/>
          </w:tcPr>
          <w:p w14:paraId="433EB4B8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9.1.2-7</w:t>
            </w:r>
          </w:p>
        </w:tc>
      </w:tr>
      <w:tr w:rsidR="00033EC8" w14:paraId="55B7FC4C" w14:textId="77777777" w:rsidTr="00D56A18">
        <w:trPr>
          <w:trHeight w:val="283"/>
        </w:trPr>
        <w:tc>
          <w:tcPr>
            <w:tcW w:w="2289" w:type="dxa"/>
          </w:tcPr>
          <w:p w14:paraId="5C2E790C" w14:textId="77777777" w:rsidR="00033EC8" w:rsidRDefault="00033EC8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receiver</w:t>
            </w:r>
          </w:p>
        </w:tc>
        <w:tc>
          <w:tcPr>
            <w:tcW w:w="4858" w:type="dxa"/>
            <w:vAlign w:val="center"/>
          </w:tcPr>
          <w:p w14:paraId="7DE6A16A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lang w:eastAsia="ja-JP"/>
              </w:rPr>
              <w:t>MMSE-IRC as the baseline receiver</w:t>
            </w:r>
            <w:r>
              <w:rPr>
                <w:rFonts w:hint="eastAsia"/>
              </w:rPr>
              <w:t>;</w:t>
            </w:r>
          </w:p>
          <w:p w14:paraId="13CB5A78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lang w:eastAsia="ja-JP"/>
              </w:rPr>
              <w:t>Note: Advanced receiver is not precluded.</w:t>
            </w:r>
          </w:p>
        </w:tc>
        <w:tc>
          <w:tcPr>
            <w:tcW w:w="2384" w:type="dxa"/>
            <w:vAlign w:val="center"/>
          </w:tcPr>
          <w:p w14:paraId="7B5A63EA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033EC8" w14:paraId="3ABAF91D" w14:textId="77777777" w:rsidTr="00D56A18">
        <w:trPr>
          <w:trHeight w:val="283"/>
        </w:trPr>
        <w:tc>
          <w:tcPr>
            <w:tcW w:w="2289" w:type="dxa"/>
          </w:tcPr>
          <w:p w14:paraId="0E56C5DB" w14:textId="77777777" w:rsidR="00033EC8" w:rsidRDefault="00033EC8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Channel estimation</w:t>
            </w:r>
          </w:p>
        </w:tc>
        <w:tc>
          <w:tcPr>
            <w:tcW w:w="4858" w:type="dxa"/>
            <w:vAlign w:val="center"/>
          </w:tcPr>
          <w:p w14:paraId="35FC4208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t>Realistic</w:t>
            </w:r>
          </w:p>
          <w:p w14:paraId="31F118A8" w14:textId="0D43099F" w:rsidR="00521F5F" w:rsidRDefault="00521F5F" w:rsidP="00D56A18">
            <w:pPr>
              <w:spacing w:after="0"/>
              <w:jc w:val="both"/>
              <w:textAlignment w:val="bottom"/>
            </w:pPr>
            <w:r>
              <w:t>DMRS collisions modeled</w:t>
            </w:r>
          </w:p>
        </w:tc>
        <w:tc>
          <w:tcPr>
            <w:tcW w:w="2384" w:type="dxa"/>
            <w:vAlign w:val="center"/>
          </w:tcPr>
          <w:p w14:paraId="094BC46B" w14:textId="77777777" w:rsidR="00033EC8" w:rsidRDefault="00033EC8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</w:tbl>
    <w:p w14:paraId="542B84A5" w14:textId="09966D91" w:rsidR="00E847A2" w:rsidRDefault="00E847A2" w:rsidP="00E847A2">
      <w:pPr>
        <w:rPr>
          <w:lang w:val="en-US"/>
        </w:rPr>
      </w:pPr>
    </w:p>
    <w:p w14:paraId="16A25FCD" w14:textId="5E2E3D8D" w:rsidR="0005490C" w:rsidRDefault="0005490C" w:rsidP="00414CCF">
      <w:pPr>
        <w:pStyle w:val="Caption"/>
        <w:keepNext/>
      </w:pPr>
    </w:p>
    <w:p w14:paraId="2EFC29D5" w14:textId="1F6CC0A7" w:rsidR="00233A15" w:rsidRDefault="00233A15" w:rsidP="00233A15"/>
    <w:p w14:paraId="680F4247" w14:textId="0FE06F64" w:rsidR="00EF36BB" w:rsidRDefault="00EF36BB" w:rsidP="00414CCF">
      <w:pPr>
        <w:pStyle w:val="Caption"/>
        <w:keepNext/>
      </w:pPr>
    </w:p>
    <w:p w14:paraId="7E73619E" w14:textId="77777777" w:rsidR="00EF36BB" w:rsidRDefault="00EF36BB" w:rsidP="00414CCF">
      <w:pPr>
        <w:pStyle w:val="Caption"/>
        <w:keepNext/>
      </w:pPr>
    </w:p>
    <w:p w14:paraId="709BEE44" w14:textId="28DB6C6F" w:rsidR="00EF36BB" w:rsidRDefault="00EF36BB" w:rsidP="00414CCF">
      <w:pPr>
        <w:pStyle w:val="Caption"/>
        <w:keepNext/>
      </w:pPr>
    </w:p>
    <w:p w14:paraId="04DB9447" w14:textId="77777777" w:rsidR="00EF36BB" w:rsidRPr="00EF36BB" w:rsidRDefault="00EF36BB" w:rsidP="00EF36BB"/>
    <w:p w14:paraId="0C8DE4F7" w14:textId="5C4C27B3" w:rsidR="00414CCF" w:rsidRDefault="00414CCF" w:rsidP="00414CCF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166ECD">
        <w:rPr>
          <w:noProof/>
        </w:rPr>
        <w:t>2</w:t>
      </w:r>
      <w:r>
        <w:fldChar w:fldCharType="end"/>
      </w:r>
      <w:r>
        <w:t xml:space="preserve"> System level simulation assumptions for NOMA evaluations in URLLC scenario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9"/>
        <w:gridCol w:w="4858"/>
        <w:gridCol w:w="2384"/>
      </w:tblGrid>
      <w:tr w:rsidR="00414CCF" w14:paraId="2519EC79" w14:textId="77777777" w:rsidTr="00D56A18">
        <w:trPr>
          <w:trHeight w:val="283"/>
        </w:trPr>
        <w:tc>
          <w:tcPr>
            <w:tcW w:w="2289" w:type="dxa"/>
            <w:shd w:val="clear" w:color="auto" w:fill="DBDBDB"/>
            <w:vAlign w:val="center"/>
          </w:tcPr>
          <w:p w14:paraId="0B49FA3A" w14:textId="77777777" w:rsidR="00414CCF" w:rsidRDefault="00414CCF" w:rsidP="00D56A18">
            <w:pPr>
              <w:pStyle w:val="LGTdoc"/>
              <w:spacing w:afterLines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Parameters</w:t>
            </w:r>
          </w:p>
        </w:tc>
        <w:tc>
          <w:tcPr>
            <w:tcW w:w="4858" w:type="dxa"/>
            <w:shd w:val="clear" w:color="auto" w:fill="DBDBDB"/>
            <w:vAlign w:val="center"/>
          </w:tcPr>
          <w:p w14:paraId="3011405D" w14:textId="77777777" w:rsidR="00414CCF" w:rsidRDefault="00414CCF" w:rsidP="00D56A18">
            <w:pPr>
              <w:pStyle w:val="LGTdoc"/>
              <w:spacing w:afterLines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Assumptions</w:t>
            </w:r>
          </w:p>
        </w:tc>
        <w:tc>
          <w:tcPr>
            <w:tcW w:w="2384" w:type="dxa"/>
            <w:shd w:val="clear" w:color="auto" w:fill="DBDBDB"/>
            <w:vAlign w:val="center"/>
          </w:tcPr>
          <w:p w14:paraId="20DEF997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Reference</w:t>
            </w:r>
            <w:r>
              <w:rPr>
                <w:rFonts w:eastAsia="SimSun" w:hint="eastAsia"/>
                <w:b/>
                <w:bCs/>
                <w:sz w:val="20"/>
                <w:szCs w:val="20"/>
                <w:lang w:val="en-US" w:eastAsia="zh-CN"/>
              </w:rPr>
              <w:t>s</w:t>
            </w:r>
          </w:p>
        </w:tc>
      </w:tr>
      <w:tr w:rsidR="00414CCF" w14:paraId="3C332FE5" w14:textId="77777777" w:rsidTr="00D56A18">
        <w:trPr>
          <w:trHeight w:val="283"/>
        </w:trPr>
        <w:tc>
          <w:tcPr>
            <w:tcW w:w="2289" w:type="dxa"/>
          </w:tcPr>
          <w:p w14:paraId="6E91B6E5" w14:textId="77777777" w:rsidR="00414CCF" w:rsidRDefault="00414CCF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Layout</w:t>
            </w:r>
          </w:p>
        </w:tc>
        <w:tc>
          <w:tcPr>
            <w:tcW w:w="4858" w:type="dxa"/>
          </w:tcPr>
          <w:p w14:paraId="67226055" w14:textId="77777777" w:rsidR="00414CCF" w:rsidRDefault="00414CCF" w:rsidP="00D56A18">
            <w:pPr>
              <w:spacing w:after="0"/>
            </w:pPr>
            <w:r w:rsidRPr="00F1197E">
              <w:rPr>
                <w:bCs/>
                <w:lang w:eastAsia="ja-JP"/>
              </w:rPr>
              <w:t>Single layer - Macro layer: Hex. Grid</w:t>
            </w:r>
          </w:p>
        </w:tc>
        <w:tc>
          <w:tcPr>
            <w:tcW w:w="2384" w:type="dxa"/>
            <w:vAlign w:val="center"/>
          </w:tcPr>
          <w:p w14:paraId="2CD68182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38.802 Table A.2.4-1</w:t>
            </w:r>
          </w:p>
        </w:tc>
      </w:tr>
      <w:tr w:rsidR="00414CCF" w14:paraId="01AC9FE1" w14:textId="77777777" w:rsidTr="00D56A18">
        <w:trPr>
          <w:trHeight w:val="283"/>
        </w:trPr>
        <w:tc>
          <w:tcPr>
            <w:tcW w:w="2289" w:type="dxa"/>
          </w:tcPr>
          <w:p w14:paraId="12C12B9A" w14:textId="77777777" w:rsidR="00414CCF" w:rsidRDefault="00414CCF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Inter-BS distance</w:t>
            </w:r>
          </w:p>
        </w:tc>
        <w:tc>
          <w:tcPr>
            <w:tcW w:w="4858" w:type="dxa"/>
          </w:tcPr>
          <w:p w14:paraId="17B26A65" w14:textId="77777777" w:rsidR="00414CCF" w:rsidRDefault="00414CCF" w:rsidP="00D56A18">
            <w:pPr>
              <w:spacing w:after="0"/>
            </w:pPr>
            <w:r>
              <w:rPr>
                <w:rFonts w:hint="eastAsia"/>
                <w:bCs/>
              </w:rPr>
              <w:t>500</w:t>
            </w:r>
            <w:r w:rsidRPr="00F1197E">
              <w:rPr>
                <w:bCs/>
                <w:lang w:eastAsia="ja-JP"/>
              </w:rPr>
              <w:t>m</w:t>
            </w:r>
          </w:p>
        </w:tc>
        <w:tc>
          <w:tcPr>
            <w:tcW w:w="2384" w:type="dxa"/>
            <w:vAlign w:val="center"/>
          </w:tcPr>
          <w:p w14:paraId="32A8680E" w14:textId="77777777" w:rsidR="00414CCF" w:rsidRDefault="00414CCF" w:rsidP="00D56A18">
            <w:pPr>
              <w:spacing w:after="0"/>
              <w:jc w:val="both"/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34510947" w14:textId="77777777" w:rsidTr="00D56A18">
        <w:trPr>
          <w:trHeight w:val="283"/>
        </w:trPr>
        <w:tc>
          <w:tcPr>
            <w:tcW w:w="2289" w:type="dxa"/>
          </w:tcPr>
          <w:p w14:paraId="567E3675" w14:textId="77777777" w:rsidR="00414CCF" w:rsidRDefault="00414CCF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Carrier frequency</w:t>
            </w:r>
          </w:p>
        </w:tc>
        <w:tc>
          <w:tcPr>
            <w:tcW w:w="4858" w:type="dxa"/>
          </w:tcPr>
          <w:p w14:paraId="42FBF76E" w14:textId="77777777" w:rsidR="00414CCF" w:rsidRDefault="00414CCF" w:rsidP="00D56A18">
            <w:pPr>
              <w:spacing w:after="0"/>
              <w:rPr>
                <w:rFonts w:eastAsia="MS Mincho"/>
                <w:bCs/>
                <w:lang w:eastAsia="ja-JP"/>
              </w:rPr>
            </w:pPr>
            <w:r>
              <w:rPr>
                <w:rFonts w:hint="eastAsia"/>
                <w:bCs/>
              </w:rPr>
              <w:t>4G</w:t>
            </w:r>
            <w:r w:rsidRPr="00F1197E">
              <w:rPr>
                <w:bCs/>
                <w:lang w:eastAsia="ja-JP"/>
              </w:rPr>
              <w:t>Hz</w:t>
            </w:r>
          </w:p>
        </w:tc>
        <w:tc>
          <w:tcPr>
            <w:tcW w:w="2384" w:type="dxa"/>
            <w:vAlign w:val="center"/>
          </w:tcPr>
          <w:p w14:paraId="57500808" w14:textId="77777777" w:rsidR="00414CCF" w:rsidRDefault="00414CCF" w:rsidP="00D56A18">
            <w:pPr>
              <w:spacing w:after="0"/>
              <w:jc w:val="both"/>
              <w:rPr>
                <w:rFonts w:eastAsia="MS Mincho"/>
                <w:bCs/>
                <w:lang w:eastAsia="ja-JP"/>
              </w:rPr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606B7ABC" w14:textId="77777777" w:rsidTr="00D56A18">
        <w:trPr>
          <w:trHeight w:val="283"/>
        </w:trPr>
        <w:tc>
          <w:tcPr>
            <w:tcW w:w="2289" w:type="dxa"/>
          </w:tcPr>
          <w:p w14:paraId="23DDB1A0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Simulation bandwidth</w:t>
            </w:r>
          </w:p>
        </w:tc>
        <w:tc>
          <w:tcPr>
            <w:tcW w:w="4858" w:type="dxa"/>
          </w:tcPr>
          <w:p w14:paraId="0AF40FE2" w14:textId="77777777" w:rsidR="00414CCF" w:rsidRDefault="00414CCF" w:rsidP="00D56A18">
            <w:pPr>
              <w:spacing w:after="0"/>
              <w:rPr>
                <w:color w:val="000000"/>
                <w:lang w:bidi="ar"/>
              </w:rPr>
            </w:pPr>
            <w:r w:rsidRPr="00F1197E">
              <w:rPr>
                <w:rFonts w:hint="eastAsia"/>
              </w:rPr>
              <w:t>12</w:t>
            </w:r>
            <w:r w:rsidRPr="00F1197E">
              <w:t xml:space="preserve"> PRBs</w:t>
            </w:r>
          </w:p>
        </w:tc>
        <w:tc>
          <w:tcPr>
            <w:tcW w:w="2384" w:type="dxa"/>
            <w:vAlign w:val="center"/>
          </w:tcPr>
          <w:p w14:paraId="501212E3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  <w:color w:val="000000"/>
                <w:lang w:bidi="ar"/>
              </w:rPr>
              <w:t>Link level assumption</w:t>
            </w:r>
          </w:p>
        </w:tc>
      </w:tr>
      <w:tr w:rsidR="00414CCF" w14:paraId="6E4ACD26" w14:textId="77777777" w:rsidTr="00D56A18">
        <w:trPr>
          <w:trHeight w:val="283"/>
        </w:trPr>
        <w:tc>
          <w:tcPr>
            <w:tcW w:w="2289" w:type="dxa"/>
          </w:tcPr>
          <w:p w14:paraId="16506A32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Number of UEs per cell</w:t>
            </w:r>
          </w:p>
        </w:tc>
        <w:tc>
          <w:tcPr>
            <w:tcW w:w="4858" w:type="dxa"/>
            <w:vAlign w:val="center"/>
          </w:tcPr>
          <w:p w14:paraId="2606C939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Companies report</w:t>
            </w:r>
          </w:p>
        </w:tc>
        <w:tc>
          <w:tcPr>
            <w:tcW w:w="2384" w:type="dxa"/>
            <w:vAlign w:val="center"/>
          </w:tcPr>
          <w:p w14:paraId="6D624700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</w:p>
        </w:tc>
      </w:tr>
      <w:tr w:rsidR="00414CCF" w14:paraId="418EB9D7" w14:textId="77777777" w:rsidTr="00D56A18">
        <w:trPr>
          <w:trHeight w:val="283"/>
        </w:trPr>
        <w:tc>
          <w:tcPr>
            <w:tcW w:w="2289" w:type="dxa"/>
          </w:tcPr>
          <w:p w14:paraId="46AD1846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Channel model</w:t>
            </w:r>
          </w:p>
        </w:tc>
        <w:tc>
          <w:tcPr>
            <w:tcW w:w="4858" w:type="dxa"/>
            <w:vAlign w:val="center"/>
          </w:tcPr>
          <w:p w14:paraId="79891DCD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3D UMa</w:t>
            </w:r>
          </w:p>
        </w:tc>
        <w:tc>
          <w:tcPr>
            <w:tcW w:w="2384" w:type="dxa"/>
            <w:vAlign w:val="center"/>
          </w:tcPr>
          <w:p w14:paraId="1C4942A7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173033F4" w14:textId="77777777" w:rsidTr="00D56A18">
        <w:trPr>
          <w:trHeight w:val="283"/>
        </w:trPr>
        <w:tc>
          <w:tcPr>
            <w:tcW w:w="2289" w:type="dxa"/>
          </w:tcPr>
          <w:p w14:paraId="1B7C3749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Tx power</w:t>
            </w:r>
          </w:p>
        </w:tc>
        <w:tc>
          <w:tcPr>
            <w:tcW w:w="4858" w:type="dxa"/>
            <w:vAlign w:val="center"/>
          </w:tcPr>
          <w:p w14:paraId="0761BE9E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23 dBm</w:t>
            </w:r>
          </w:p>
        </w:tc>
        <w:tc>
          <w:tcPr>
            <w:tcW w:w="2384" w:type="dxa"/>
            <w:vAlign w:val="center"/>
          </w:tcPr>
          <w:p w14:paraId="4BDA77BC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71FF5717" w14:textId="77777777" w:rsidTr="00D56A18">
        <w:trPr>
          <w:trHeight w:val="283"/>
        </w:trPr>
        <w:tc>
          <w:tcPr>
            <w:tcW w:w="2289" w:type="dxa"/>
          </w:tcPr>
          <w:p w14:paraId="2F45C426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eastAsia="zh-CN"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configurations</w:t>
            </w:r>
          </w:p>
        </w:tc>
        <w:tc>
          <w:tcPr>
            <w:tcW w:w="4858" w:type="dxa"/>
            <w:vAlign w:val="center"/>
          </w:tcPr>
          <w:p w14:paraId="2282BB9A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Rx: 4 or 8 ports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0C63B59A" w14:textId="77777777" w:rsidR="00414CCF" w:rsidRPr="00233A15" w:rsidRDefault="00414CCF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4 ports: (M, N, P, Mg, Ng) = </w:t>
            </w:r>
            <w:r w:rsidRPr="00233A15"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(10, 2, 2, 1, 1), 4 TXRU</w:t>
            </w:r>
            <w:r w:rsidRPr="00233A15"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683A8054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 w:rsidRPr="00233A15"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8 ports: (M, N, P, Mg, Ng) = (10, 4,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2, 1, 1), 8 TXRU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2759F6E0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H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= 0.5λ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, 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V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= 0.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λ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4160B97B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BS antenna downtilt: </w:t>
            </w:r>
            <w:r w:rsidRPr="00B858EA"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[96]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degree</w:t>
            </w:r>
          </w:p>
        </w:tc>
        <w:tc>
          <w:tcPr>
            <w:tcW w:w="2384" w:type="dxa"/>
            <w:vAlign w:val="center"/>
          </w:tcPr>
          <w:p w14:paraId="36B86FD0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38.802 Table A.2.1-4</w:t>
            </w:r>
          </w:p>
          <w:p w14:paraId="5CA64704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36.873 Table 7.1-1</w:t>
            </w:r>
          </w:p>
        </w:tc>
      </w:tr>
      <w:tr w:rsidR="00414CCF" w14:paraId="5AE617D3" w14:textId="77777777" w:rsidTr="00D56A18">
        <w:trPr>
          <w:trHeight w:val="283"/>
        </w:trPr>
        <w:tc>
          <w:tcPr>
            <w:tcW w:w="2289" w:type="dxa"/>
          </w:tcPr>
          <w:p w14:paraId="6BBD0A1C" w14:textId="77777777" w:rsidR="00414CCF" w:rsidRDefault="00414CCF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height</w:t>
            </w:r>
          </w:p>
        </w:tc>
        <w:tc>
          <w:tcPr>
            <w:tcW w:w="4858" w:type="dxa"/>
            <w:vAlign w:val="center"/>
          </w:tcPr>
          <w:p w14:paraId="4E39BEA5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t>25m</w:t>
            </w:r>
          </w:p>
        </w:tc>
        <w:tc>
          <w:tcPr>
            <w:tcW w:w="2384" w:type="dxa"/>
            <w:vAlign w:val="center"/>
          </w:tcPr>
          <w:p w14:paraId="18539E21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7CCB5BCE" w14:textId="77777777" w:rsidTr="00D56A18">
        <w:trPr>
          <w:trHeight w:val="283"/>
        </w:trPr>
        <w:tc>
          <w:tcPr>
            <w:tcW w:w="2289" w:type="dxa"/>
          </w:tcPr>
          <w:p w14:paraId="482CF090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element gain + connector loss</w:t>
            </w:r>
          </w:p>
        </w:tc>
        <w:tc>
          <w:tcPr>
            <w:tcW w:w="4858" w:type="dxa"/>
            <w:vAlign w:val="center"/>
          </w:tcPr>
          <w:p w14:paraId="7F15A843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 w:rsidRPr="00F1197E">
              <w:rPr>
                <w:bCs/>
                <w:lang w:eastAsia="ja-JP"/>
              </w:rPr>
              <w:t>8 dBi, including 3dB cable loss</w:t>
            </w:r>
          </w:p>
        </w:tc>
        <w:tc>
          <w:tcPr>
            <w:tcW w:w="2384" w:type="dxa"/>
            <w:vAlign w:val="center"/>
          </w:tcPr>
          <w:p w14:paraId="7CE51E61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t>TR 36.873 Table 7.1-1</w:t>
            </w:r>
          </w:p>
        </w:tc>
      </w:tr>
      <w:tr w:rsidR="00414CCF" w14:paraId="43D7105F" w14:textId="77777777" w:rsidTr="00D56A18">
        <w:trPr>
          <w:trHeight w:val="283"/>
        </w:trPr>
        <w:tc>
          <w:tcPr>
            <w:tcW w:w="2289" w:type="dxa"/>
          </w:tcPr>
          <w:p w14:paraId="208DF5AF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receiver noise figure</w:t>
            </w:r>
          </w:p>
        </w:tc>
        <w:tc>
          <w:tcPr>
            <w:tcW w:w="4858" w:type="dxa"/>
            <w:vAlign w:val="center"/>
          </w:tcPr>
          <w:p w14:paraId="0116FA31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5dB</w:t>
            </w:r>
          </w:p>
        </w:tc>
        <w:tc>
          <w:tcPr>
            <w:tcW w:w="2384" w:type="dxa"/>
            <w:vAlign w:val="center"/>
          </w:tcPr>
          <w:p w14:paraId="6988E571" w14:textId="77777777" w:rsidR="00414CCF" w:rsidRDefault="00414CCF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4CF95FA3" w14:textId="77777777" w:rsidTr="00D56A18">
        <w:trPr>
          <w:trHeight w:val="283"/>
        </w:trPr>
        <w:tc>
          <w:tcPr>
            <w:tcW w:w="2289" w:type="dxa"/>
          </w:tcPr>
          <w:p w14:paraId="2C9BD62B" w14:textId="77777777" w:rsidR="00414CCF" w:rsidRDefault="00414CCF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configuration</w:t>
            </w:r>
          </w:p>
        </w:tc>
        <w:tc>
          <w:tcPr>
            <w:tcW w:w="4858" w:type="dxa"/>
            <w:vAlign w:val="center"/>
          </w:tcPr>
          <w:p w14:paraId="7173F84D" w14:textId="77777777" w:rsidR="00414CCF" w:rsidRDefault="00414CCF" w:rsidP="00D56A18">
            <w:pPr>
              <w:widowControl w:val="0"/>
              <w:snapToGrid w:val="0"/>
              <w:spacing w:after="0"/>
              <w:jc w:val="both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1Tx</w:t>
            </w:r>
          </w:p>
        </w:tc>
        <w:tc>
          <w:tcPr>
            <w:tcW w:w="2384" w:type="dxa"/>
            <w:vAlign w:val="center"/>
          </w:tcPr>
          <w:p w14:paraId="09098329" w14:textId="77777777" w:rsidR="00414CCF" w:rsidRDefault="00414CCF" w:rsidP="00D56A18">
            <w:pPr>
              <w:widowControl w:val="0"/>
              <w:snapToGrid w:val="0"/>
              <w:spacing w:after="0"/>
              <w:jc w:val="both"/>
              <w:rPr>
                <w:color w:val="000000"/>
                <w:lang w:bidi="ar"/>
              </w:rPr>
            </w:pPr>
            <w:r>
              <w:rPr>
                <w:rFonts w:hint="eastAsia"/>
              </w:rPr>
              <w:t>TR 38.802 Table A.2.1-3</w:t>
            </w:r>
          </w:p>
        </w:tc>
      </w:tr>
      <w:tr w:rsidR="00414CCF" w14:paraId="6736C8C4" w14:textId="77777777" w:rsidTr="00D56A18">
        <w:trPr>
          <w:trHeight w:val="283"/>
        </w:trPr>
        <w:tc>
          <w:tcPr>
            <w:tcW w:w="2289" w:type="dxa"/>
          </w:tcPr>
          <w:p w14:paraId="15D6BC58" w14:textId="77777777" w:rsidR="00414CCF" w:rsidRPr="00F1197E" w:rsidRDefault="00414CCF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height</w:t>
            </w:r>
          </w:p>
        </w:tc>
        <w:tc>
          <w:tcPr>
            <w:tcW w:w="4858" w:type="dxa"/>
            <w:vAlign w:val="center"/>
          </w:tcPr>
          <w:p w14:paraId="6A04446C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sz w:val="20"/>
                <w:szCs w:val="20"/>
                <w:lang w:val="en-US" w:eastAsia="zh-CN"/>
              </w:rPr>
              <w:t>Follow the modelling of TR 36.873, i.e. multi-floor</w:t>
            </w:r>
          </w:p>
        </w:tc>
        <w:tc>
          <w:tcPr>
            <w:tcW w:w="2384" w:type="dxa"/>
            <w:vAlign w:val="center"/>
          </w:tcPr>
          <w:p w14:paraId="40C1D5E0" w14:textId="77777777" w:rsidR="00414CCF" w:rsidRDefault="00414CCF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36.873 Table 6-1</w:t>
            </w:r>
          </w:p>
        </w:tc>
      </w:tr>
      <w:tr w:rsidR="00414CCF" w14:paraId="09B475C8" w14:textId="77777777" w:rsidTr="00D56A18">
        <w:trPr>
          <w:trHeight w:val="283"/>
        </w:trPr>
        <w:tc>
          <w:tcPr>
            <w:tcW w:w="2289" w:type="dxa"/>
          </w:tcPr>
          <w:p w14:paraId="3BC0F19A" w14:textId="77777777" w:rsidR="00414CCF" w:rsidRPr="00F1197E" w:rsidRDefault="00414CCF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gain</w:t>
            </w:r>
          </w:p>
        </w:tc>
        <w:tc>
          <w:tcPr>
            <w:tcW w:w="4858" w:type="dxa"/>
            <w:vAlign w:val="center"/>
          </w:tcPr>
          <w:p w14:paraId="74017816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t>0dBi</w:t>
            </w:r>
          </w:p>
        </w:tc>
        <w:tc>
          <w:tcPr>
            <w:tcW w:w="2384" w:type="dxa"/>
            <w:vAlign w:val="center"/>
          </w:tcPr>
          <w:p w14:paraId="7768C758" w14:textId="77777777" w:rsidR="00414CCF" w:rsidRDefault="00414CCF" w:rsidP="00D56A18">
            <w:pPr>
              <w:spacing w:after="0"/>
              <w:jc w:val="both"/>
              <w:textAlignment w:val="bottom"/>
            </w:pPr>
          </w:p>
        </w:tc>
      </w:tr>
      <w:tr w:rsidR="00414CCF" w14:paraId="6BD10F12" w14:textId="77777777" w:rsidTr="00D56A18">
        <w:trPr>
          <w:trHeight w:val="283"/>
        </w:trPr>
        <w:tc>
          <w:tcPr>
            <w:tcW w:w="2289" w:type="dxa"/>
          </w:tcPr>
          <w:p w14:paraId="6B17220A" w14:textId="77777777" w:rsidR="00414CCF" w:rsidRPr="00F1197E" w:rsidRDefault="00414CCF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Traffic model</w:t>
            </w:r>
          </w:p>
        </w:tc>
        <w:tc>
          <w:tcPr>
            <w:tcW w:w="4858" w:type="dxa"/>
            <w:vAlign w:val="center"/>
          </w:tcPr>
          <w:p w14:paraId="7181D629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t>FTP Model 3 with Poisson arrival, packet size is [32] bytes.</w:t>
            </w:r>
          </w:p>
        </w:tc>
        <w:tc>
          <w:tcPr>
            <w:tcW w:w="2384" w:type="dxa"/>
            <w:vAlign w:val="center"/>
          </w:tcPr>
          <w:p w14:paraId="1D01DEE7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A.2.4-1</w:t>
            </w:r>
          </w:p>
        </w:tc>
      </w:tr>
      <w:tr w:rsidR="00414CCF" w14:paraId="5BAE97B0" w14:textId="77777777" w:rsidTr="00D56A18">
        <w:trPr>
          <w:trHeight w:val="283"/>
        </w:trPr>
        <w:tc>
          <w:tcPr>
            <w:tcW w:w="2289" w:type="dxa"/>
          </w:tcPr>
          <w:p w14:paraId="4E3C067F" w14:textId="77777777" w:rsidR="00414CCF" w:rsidRDefault="00414CCF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distribution</w:t>
            </w:r>
          </w:p>
        </w:tc>
        <w:tc>
          <w:tcPr>
            <w:tcW w:w="4858" w:type="dxa"/>
            <w:vAlign w:val="center"/>
          </w:tcPr>
          <w:p w14:paraId="6FD211C5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t>20% of users are outdoors (3km/h), 80% of users are indoor (3km/h); Users dropped uniformly in entire cell</w:t>
            </w:r>
          </w:p>
        </w:tc>
        <w:tc>
          <w:tcPr>
            <w:tcW w:w="2384" w:type="dxa"/>
            <w:vAlign w:val="center"/>
          </w:tcPr>
          <w:p w14:paraId="6900B863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414CCF" w14:paraId="60676A1A" w14:textId="77777777" w:rsidTr="00D56A18">
        <w:trPr>
          <w:trHeight w:val="283"/>
        </w:trPr>
        <w:tc>
          <w:tcPr>
            <w:tcW w:w="2289" w:type="dxa"/>
          </w:tcPr>
          <w:p w14:paraId="53FE2017" w14:textId="77777777" w:rsidR="00414CCF" w:rsidRDefault="00414CCF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zh-CN"/>
              </w:rPr>
              <w:t>UE power control</w:t>
            </w:r>
          </w:p>
        </w:tc>
        <w:tc>
          <w:tcPr>
            <w:tcW w:w="4858" w:type="dxa"/>
            <w:vAlign w:val="center"/>
          </w:tcPr>
          <w:p w14:paraId="5721F46F" w14:textId="69397873" w:rsidR="00414CCF" w:rsidRDefault="002E4044" w:rsidP="00D56A18">
            <w:pPr>
              <w:spacing w:after="0"/>
              <w:jc w:val="both"/>
              <w:textAlignment w:val="bottom"/>
            </w:pPr>
            <w:r w:rsidRPr="00233A15">
              <w:rPr>
                <w:rFonts w:ascii="Times" w:hAnsi="Times" w:cs="Times"/>
                <w:color w:val="000000"/>
                <w:szCs w:val="22"/>
                <w:lang w:val="en-US"/>
              </w:rPr>
              <w:t>(α, P0) = (1.0, -120 dBm)</w:t>
            </w:r>
          </w:p>
        </w:tc>
        <w:tc>
          <w:tcPr>
            <w:tcW w:w="2384" w:type="dxa"/>
            <w:vAlign w:val="center"/>
          </w:tcPr>
          <w:p w14:paraId="4CAB3D9C" w14:textId="77777777" w:rsidR="00414CCF" w:rsidRDefault="00414CCF" w:rsidP="00D56A18">
            <w:pPr>
              <w:spacing w:after="0"/>
              <w:jc w:val="both"/>
              <w:textAlignment w:val="bottom"/>
            </w:pPr>
          </w:p>
        </w:tc>
      </w:tr>
      <w:tr w:rsidR="00414CCF" w14:paraId="2EF329FE" w14:textId="77777777" w:rsidTr="00D56A18">
        <w:trPr>
          <w:trHeight w:val="283"/>
        </w:trPr>
        <w:tc>
          <w:tcPr>
            <w:tcW w:w="2289" w:type="dxa"/>
          </w:tcPr>
          <w:p w14:paraId="7A5E5EE1" w14:textId="77777777" w:rsidR="00414CCF" w:rsidRPr="00F1197E" w:rsidRDefault="00414CCF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 w:hint="eastAsia"/>
                <w:sz w:val="20"/>
                <w:lang w:eastAsia="zh-CN"/>
              </w:rPr>
              <w:t>HARQ/Repetition</w:t>
            </w:r>
          </w:p>
        </w:tc>
        <w:tc>
          <w:tcPr>
            <w:tcW w:w="4858" w:type="dxa"/>
            <w:vAlign w:val="center"/>
          </w:tcPr>
          <w:p w14:paraId="116ACC1C" w14:textId="53EA2172" w:rsidR="00414CCF" w:rsidRDefault="002E4044" w:rsidP="00D56A18">
            <w:pPr>
              <w:spacing w:after="0"/>
              <w:jc w:val="both"/>
              <w:textAlignment w:val="bottom"/>
            </w:pPr>
            <w:r>
              <w:t>1 as baseline</w:t>
            </w:r>
          </w:p>
        </w:tc>
        <w:tc>
          <w:tcPr>
            <w:tcW w:w="2384" w:type="dxa"/>
            <w:vAlign w:val="center"/>
          </w:tcPr>
          <w:p w14:paraId="49251714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9.1.2-7</w:t>
            </w:r>
          </w:p>
        </w:tc>
      </w:tr>
      <w:tr w:rsidR="00414CCF" w14:paraId="0C26A134" w14:textId="77777777" w:rsidTr="00D56A18">
        <w:trPr>
          <w:trHeight w:val="283"/>
        </w:trPr>
        <w:tc>
          <w:tcPr>
            <w:tcW w:w="2289" w:type="dxa"/>
          </w:tcPr>
          <w:p w14:paraId="419EB2F1" w14:textId="77777777" w:rsidR="00414CCF" w:rsidRDefault="00414CCF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receiver</w:t>
            </w:r>
          </w:p>
        </w:tc>
        <w:tc>
          <w:tcPr>
            <w:tcW w:w="4858" w:type="dxa"/>
            <w:vAlign w:val="center"/>
          </w:tcPr>
          <w:p w14:paraId="00438DD6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lang w:eastAsia="ja-JP"/>
              </w:rPr>
              <w:t>MMSE-IRC as the baseline receiver</w:t>
            </w:r>
            <w:r>
              <w:rPr>
                <w:rFonts w:hint="eastAsia"/>
              </w:rPr>
              <w:t>;</w:t>
            </w:r>
          </w:p>
          <w:p w14:paraId="3AA50CC1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lang w:eastAsia="ja-JP"/>
              </w:rPr>
              <w:t>Note: Advanced receiver is not precluded.</w:t>
            </w:r>
          </w:p>
        </w:tc>
        <w:tc>
          <w:tcPr>
            <w:tcW w:w="2384" w:type="dxa"/>
            <w:vAlign w:val="center"/>
          </w:tcPr>
          <w:p w14:paraId="68E722ED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A.2.4-1</w:t>
            </w:r>
          </w:p>
          <w:p w14:paraId="0633CC05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414CCF" w14:paraId="567F891E" w14:textId="77777777" w:rsidTr="00D56A18">
        <w:trPr>
          <w:trHeight w:val="283"/>
        </w:trPr>
        <w:tc>
          <w:tcPr>
            <w:tcW w:w="2289" w:type="dxa"/>
          </w:tcPr>
          <w:p w14:paraId="41030302" w14:textId="77777777" w:rsidR="00414CCF" w:rsidRDefault="00414CCF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Channel estimation</w:t>
            </w:r>
          </w:p>
        </w:tc>
        <w:tc>
          <w:tcPr>
            <w:tcW w:w="4858" w:type="dxa"/>
            <w:vAlign w:val="center"/>
          </w:tcPr>
          <w:p w14:paraId="3AB53A01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t>Realistic</w:t>
            </w:r>
          </w:p>
          <w:p w14:paraId="2B9749A1" w14:textId="1DF7DA46" w:rsidR="009356AC" w:rsidRDefault="009356AC" w:rsidP="00D56A18">
            <w:pPr>
              <w:spacing w:after="0"/>
              <w:jc w:val="both"/>
              <w:textAlignment w:val="bottom"/>
            </w:pPr>
            <w:r>
              <w:t>DMRS collisions modeled</w:t>
            </w:r>
          </w:p>
        </w:tc>
        <w:tc>
          <w:tcPr>
            <w:tcW w:w="2384" w:type="dxa"/>
            <w:vAlign w:val="center"/>
          </w:tcPr>
          <w:p w14:paraId="65F08086" w14:textId="77777777" w:rsidR="00414CCF" w:rsidRDefault="00414CCF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A.2.4-1</w:t>
            </w:r>
          </w:p>
        </w:tc>
      </w:tr>
    </w:tbl>
    <w:p w14:paraId="6AF61BC1" w14:textId="1C91B245" w:rsidR="00414CCF" w:rsidRDefault="00414CCF" w:rsidP="00E847A2">
      <w:pPr>
        <w:rPr>
          <w:lang w:val="en-US"/>
        </w:rPr>
      </w:pPr>
    </w:p>
    <w:p w14:paraId="79C71C7A" w14:textId="77777777" w:rsidR="0005490C" w:rsidRDefault="0005490C" w:rsidP="00166ECD">
      <w:pPr>
        <w:pStyle w:val="Caption"/>
        <w:keepNext/>
      </w:pPr>
    </w:p>
    <w:p w14:paraId="40AF76FB" w14:textId="77777777" w:rsidR="0005490C" w:rsidRDefault="0005490C" w:rsidP="00166ECD">
      <w:pPr>
        <w:pStyle w:val="Caption"/>
        <w:keepNext/>
      </w:pPr>
    </w:p>
    <w:p w14:paraId="24C62BC4" w14:textId="77777777" w:rsidR="0005490C" w:rsidRDefault="0005490C" w:rsidP="00166ECD">
      <w:pPr>
        <w:pStyle w:val="Caption"/>
        <w:keepNext/>
      </w:pPr>
    </w:p>
    <w:p w14:paraId="41B7CD63" w14:textId="77777777" w:rsidR="0005490C" w:rsidRDefault="0005490C" w:rsidP="00166ECD">
      <w:pPr>
        <w:pStyle w:val="Caption"/>
        <w:keepNext/>
      </w:pPr>
    </w:p>
    <w:p w14:paraId="47C56817" w14:textId="6EB417FC" w:rsidR="0005490C" w:rsidRDefault="0005490C" w:rsidP="00166ECD">
      <w:pPr>
        <w:pStyle w:val="Caption"/>
        <w:keepNext/>
      </w:pPr>
    </w:p>
    <w:p w14:paraId="0E092246" w14:textId="6C9D205B" w:rsidR="0005490C" w:rsidRDefault="0005490C" w:rsidP="0005490C"/>
    <w:p w14:paraId="62EF3253" w14:textId="5AF00372" w:rsidR="0005490C" w:rsidRDefault="0005490C" w:rsidP="0005490C"/>
    <w:p w14:paraId="44C11E61" w14:textId="1402906D" w:rsidR="00757A54" w:rsidRDefault="00757A54" w:rsidP="0005490C"/>
    <w:p w14:paraId="416B5A33" w14:textId="3130387B" w:rsidR="00757A54" w:rsidRDefault="00757A54" w:rsidP="0005490C"/>
    <w:p w14:paraId="4DC66200" w14:textId="7B760F70" w:rsidR="00EF36BB" w:rsidRDefault="00EF36BB" w:rsidP="00166ECD">
      <w:pPr>
        <w:pStyle w:val="Caption"/>
        <w:keepNext/>
        <w:rPr>
          <w:b w:val="0"/>
          <w:bCs w:val="0"/>
        </w:rPr>
      </w:pPr>
    </w:p>
    <w:p w14:paraId="7B3B233C" w14:textId="77777777" w:rsidR="00EF36BB" w:rsidRPr="00EF36BB" w:rsidRDefault="00EF36BB" w:rsidP="00EF36BB"/>
    <w:p w14:paraId="05ECD2E1" w14:textId="0841577F" w:rsidR="00166ECD" w:rsidRDefault="00166ECD" w:rsidP="00166ECD">
      <w:pPr>
        <w:pStyle w:val="Caption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 </w:t>
      </w:r>
      <w:r w:rsidRPr="00E0529E">
        <w:t>System level simulation assumptio</w:t>
      </w:r>
      <w:r>
        <w:t>ns for NOMA evaluations in eMBB</w:t>
      </w:r>
      <w:r w:rsidRPr="00E0529E">
        <w:t xml:space="preserve"> scenario</w:t>
      </w:r>
    </w:p>
    <w:tbl>
      <w:tblPr>
        <w:tblW w:w="0" w:type="auto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9"/>
        <w:gridCol w:w="4858"/>
        <w:gridCol w:w="2384"/>
      </w:tblGrid>
      <w:tr w:rsidR="00166ECD" w14:paraId="334FD0AE" w14:textId="77777777" w:rsidTr="00D56A18">
        <w:trPr>
          <w:trHeight w:val="283"/>
        </w:trPr>
        <w:tc>
          <w:tcPr>
            <w:tcW w:w="2289" w:type="dxa"/>
            <w:shd w:val="clear" w:color="auto" w:fill="DBDBDB"/>
            <w:vAlign w:val="center"/>
          </w:tcPr>
          <w:p w14:paraId="2711C1A8" w14:textId="77777777" w:rsidR="00166ECD" w:rsidRDefault="00166ECD" w:rsidP="00D56A18">
            <w:pPr>
              <w:pStyle w:val="LGTdoc"/>
              <w:spacing w:afterLines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Parameters</w:t>
            </w:r>
          </w:p>
        </w:tc>
        <w:tc>
          <w:tcPr>
            <w:tcW w:w="4858" w:type="dxa"/>
            <w:shd w:val="clear" w:color="auto" w:fill="DBDBDB"/>
            <w:vAlign w:val="center"/>
          </w:tcPr>
          <w:p w14:paraId="6F3F1C86" w14:textId="77777777" w:rsidR="00166ECD" w:rsidRDefault="00166ECD" w:rsidP="00D56A18">
            <w:pPr>
              <w:pStyle w:val="LGTdoc"/>
              <w:spacing w:afterLines="0" w:line="240" w:lineRule="auto"/>
              <w:jc w:val="center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Assumptions</w:t>
            </w:r>
          </w:p>
        </w:tc>
        <w:tc>
          <w:tcPr>
            <w:tcW w:w="2384" w:type="dxa"/>
            <w:shd w:val="clear" w:color="auto" w:fill="DBDBDB"/>
            <w:vAlign w:val="center"/>
          </w:tcPr>
          <w:p w14:paraId="6336405B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b/>
                <w:bCs/>
                <w:sz w:val="20"/>
                <w:szCs w:val="20"/>
                <w:lang w:val="en-US" w:eastAsia="zh-CN"/>
              </w:rPr>
              <w:t>Reference</w:t>
            </w:r>
            <w:r>
              <w:rPr>
                <w:rFonts w:eastAsia="SimSun" w:hint="eastAsia"/>
                <w:b/>
                <w:bCs/>
                <w:sz w:val="20"/>
                <w:szCs w:val="20"/>
                <w:lang w:val="en-US" w:eastAsia="zh-CN"/>
              </w:rPr>
              <w:t>s</w:t>
            </w:r>
          </w:p>
        </w:tc>
      </w:tr>
      <w:tr w:rsidR="00166ECD" w14:paraId="0F0C29E4" w14:textId="77777777" w:rsidTr="00D56A18">
        <w:trPr>
          <w:trHeight w:val="283"/>
        </w:trPr>
        <w:tc>
          <w:tcPr>
            <w:tcW w:w="2289" w:type="dxa"/>
          </w:tcPr>
          <w:p w14:paraId="18057316" w14:textId="77777777" w:rsidR="00166ECD" w:rsidRDefault="00166ECD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Layout</w:t>
            </w:r>
          </w:p>
        </w:tc>
        <w:tc>
          <w:tcPr>
            <w:tcW w:w="4858" w:type="dxa"/>
          </w:tcPr>
          <w:p w14:paraId="241CDE99" w14:textId="77777777" w:rsidR="00166ECD" w:rsidRDefault="00166ECD" w:rsidP="00D56A18">
            <w:pPr>
              <w:spacing w:after="0"/>
            </w:pPr>
            <w:r w:rsidRPr="00F1197E">
              <w:rPr>
                <w:bCs/>
                <w:lang w:eastAsia="ja-JP"/>
              </w:rPr>
              <w:t>Single layer - Macro layer: Hex. Grid</w:t>
            </w:r>
          </w:p>
        </w:tc>
        <w:tc>
          <w:tcPr>
            <w:tcW w:w="2384" w:type="dxa"/>
            <w:vAlign w:val="center"/>
          </w:tcPr>
          <w:p w14:paraId="029451A0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eastAsia="zh-CN"/>
              </w:rPr>
            </w:pPr>
            <w:r>
              <w:rPr>
                <w:rFonts w:eastAsia="SimSun"/>
                <w:sz w:val="20"/>
                <w:szCs w:val="20"/>
                <w:lang w:val="en-US" w:eastAsia="zh-CN"/>
              </w:rPr>
              <w:t>TR 38.802 Table A.2.2-1</w:t>
            </w:r>
          </w:p>
        </w:tc>
      </w:tr>
      <w:tr w:rsidR="00166ECD" w14:paraId="5EC69822" w14:textId="77777777" w:rsidTr="00D56A18">
        <w:trPr>
          <w:trHeight w:val="283"/>
        </w:trPr>
        <w:tc>
          <w:tcPr>
            <w:tcW w:w="2289" w:type="dxa"/>
          </w:tcPr>
          <w:p w14:paraId="60AFBD3C" w14:textId="77777777" w:rsidR="00166ECD" w:rsidRDefault="00166ECD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Inter-BS distance</w:t>
            </w:r>
          </w:p>
        </w:tc>
        <w:tc>
          <w:tcPr>
            <w:tcW w:w="4858" w:type="dxa"/>
          </w:tcPr>
          <w:p w14:paraId="50FB9A7C" w14:textId="77777777" w:rsidR="00166ECD" w:rsidRDefault="00166ECD" w:rsidP="00D56A18">
            <w:pPr>
              <w:spacing w:after="0"/>
            </w:pPr>
            <w:r>
              <w:rPr>
                <w:rFonts w:hint="eastAsia"/>
                <w:bCs/>
              </w:rPr>
              <w:t>200</w:t>
            </w:r>
            <w:r w:rsidRPr="00F1197E">
              <w:rPr>
                <w:bCs/>
                <w:lang w:eastAsia="ja-JP"/>
              </w:rPr>
              <w:t>m</w:t>
            </w:r>
          </w:p>
        </w:tc>
        <w:tc>
          <w:tcPr>
            <w:tcW w:w="2384" w:type="dxa"/>
            <w:vAlign w:val="center"/>
          </w:tcPr>
          <w:p w14:paraId="5F627245" w14:textId="77777777" w:rsidR="00166ECD" w:rsidRDefault="00166ECD" w:rsidP="00D56A18">
            <w:pPr>
              <w:spacing w:after="0"/>
              <w:jc w:val="both"/>
            </w:pPr>
            <w:r>
              <w:t>TR 38.802 Table A.2.2-1</w:t>
            </w:r>
          </w:p>
        </w:tc>
      </w:tr>
      <w:tr w:rsidR="00166ECD" w14:paraId="048CFD75" w14:textId="77777777" w:rsidTr="00D56A18">
        <w:trPr>
          <w:trHeight w:val="283"/>
        </w:trPr>
        <w:tc>
          <w:tcPr>
            <w:tcW w:w="2289" w:type="dxa"/>
          </w:tcPr>
          <w:p w14:paraId="03C72CBE" w14:textId="77777777" w:rsidR="00166ECD" w:rsidRDefault="00166ECD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Carrier frequency</w:t>
            </w:r>
          </w:p>
        </w:tc>
        <w:tc>
          <w:tcPr>
            <w:tcW w:w="4858" w:type="dxa"/>
          </w:tcPr>
          <w:p w14:paraId="0B0C2714" w14:textId="77777777" w:rsidR="00166ECD" w:rsidRDefault="00166ECD" w:rsidP="00D56A18">
            <w:pPr>
              <w:spacing w:after="0"/>
              <w:rPr>
                <w:rFonts w:eastAsia="MS Mincho"/>
                <w:bCs/>
                <w:lang w:eastAsia="ja-JP"/>
              </w:rPr>
            </w:pPr>
            <w:r>
              <w:rPr>
                <w:rFonts w:hint="eastAsia"/>
                <w:bCs/>
              </w:rPr>
              <w:t>4G</w:t>
            </w:r>
            <w:r w:rsidRPr="00F1197E">
              <w:rPr>
                <w:bCs/>
                <w:lang w:eastAsia="ja-JP"/>
              </w:rPr>
              <w:t>Hz</w:t>
            </w:r>
          </w:p>
        </w:tc>
        <w:tc>
          <w:tcPr>
            <w:tcW w:w="2384" w:type="dxa"/>
            <w:vAlign w:val="center"/>
          </w:tcPr>
          <w:p w14:paraId="6C43EAA0" w14:textId="77777777" w:rsidR="00166ECD" w:rsidRDefault="00166ECD" w:rsidP="00D56A18">
            <w:pPr>
              <w:spacing w:after="0"/>
              <w:jc w:val="both"/>
              <w:rPr>
                <w:rFonts w:eastAsia="MS Mincho"/>
                <w:bCs/>
                <w:lang w:eastAsia="ja-JP"/>
              </w:rPr>
            </w:pPr>
            <w:r>
              <w:t>TR 38.802 Table A.2.2-1</w:t>
            </w:r>
          </w:p>
        </w:tc>
      </w:tr>
      <w:tr w:rsidR="00166ECD" w14:paraId="0F795A38" w14:textId="77777777" w:rsidTr="00D56A18">
        <w:trPr>
          <w:trHeight w:val="283"/>
        </w:trPr>
        <w:tc>
          <w:tcPr>
            <w:tcW w:w="2289" w:type="dxa"/>
          </w:tcPr>
          <w:p w14:paraId="2FE41266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Simulation bandwidth</w:t>
            </w:r>
          </w:p>
        </w:tc>
        <w:tc>
          <w:tcPr>
            <w:tcW w:w="4858" w:type="dxa"/>
          </w:tcPr>
          <w:p w14:paraId="5BA2A2ED" w14:textId="77777777" w:rsidR="00166ECD" w:rsidRDefault="00166ECD" w:rsidP="00D56A18">
            <w:pPr>
              <w:spacing w:after="0"/>
              <w:rPr>
                <w:color w:val="000000"/>
                <w:lang w:bidi="ar"/>
              </w:rPr>
            </w:pPr>
            <w:r w:rsidRPr="00F1197E">
              <w:rPr>
                <w:rFonts w:hint="eastAsia"/>
              </w:rPr>
              <w:t>12</w:t>
            </w:r>
            <w:r w:rsidRPr="00F1197E">
              <w:t xml:space="preserve"> PRBs</w:t>
            </w:r>
          </w:p>
        </w:tc>
        <w:tc>
          <w:tcPr>
            <w:tcW w:w="2384" w:type="dxa"/>
            <w:vAlign w:val="center"/>
          </w:tcPr>
          <w:p w14:paraId="09515011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Link level assumption</w:t>
            </w:r>
          </w:p>
        </w:tc>
      </w:tr>
      <w:tr w:rsidR="00166ECD" w14:paraId="28612625" w14:textId="77777777" w:rsidTr="00D56A18">
        <w:trPr>
          <w:trHeight w:val="283"/>
        </w:trPr>
        <w:tc>
          <w:tcPr>
            <w:tcW w:w="2289" w:type="dxa"/>
          </w:tcPr>
          <w:p w14:paraId="3D86D91B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Number of UEs per cell</w:t>
            </w:r>
          </w:p>
        </w:tc>
        <w:tc>
          <w:tcPr>
            <w:tcW w:w="4858" w:type="dxa"/>
            <w:vAlign w:val="center"/>
          </w:tcPr>
          <w:p w14:paraId="7943B493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Companies report</w:t>
            </w:r>
          </w:p>
        </w:tc>
        <w:tc>
          <w:tcPr>
            <w:tcW w:w="2384" w:type="dxa"/>
            <w:vAlign w:val="center"/>
          </w:tcPr>
          <w:p w14:paraId="35736E74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</w:p>
        </w:tc>
      </w:tr>
      <w:tr w:rsidR="00166ECD" w14:paraId="60652D76" w14:textId="77777777" w:rsidTr="00D56A18">
        <w:trPr>
          <w:trHeight w:val="283"/>
        </w:trPr>
        <w:tc>
          <w:tcPr>
            <w:tcW w:w="2289" w:type="dxa"/>
          </w:tcPr>
          <w:p w14:paraId="3201104A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Channel model</w:t>
            </w:r>
          </w:p>
        </w:tc>
        <w:tc>
          <w:tcPr>
            <w:tcW w:w="4858" w:type="dxa"/>
            <w:vAlign w:val="center"/>
          </w:tcPr>
          <w:p w14:paraId="6DDABF39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3D UMa</w:t>
            </w:r>
          </w:p>
        </w:tc>
        <w:tc>
          <w:tcPr>
            <w:tcW w:w="2384" w:type="dxa"/>
            <w:vAlign w:val="center"/>
          </w:tcPr>
          <w:p w14:paraId="7BE6CD76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t>TR 38.802 Table A.2.1-1</w:t>
            </w:r>
          </w:p>
        </w:tc>
      </w:tr>
      <w:tr w:rsidR="00166ECD" w14:paraId="21D2263E" w14:textId="77777777" w:rsidTr="00D56A18">
        <w:trPr>
          <w:trHeight w:val="283"/>
        </w:trPr>
        <w:tc>
          <w:tcPr>
            <w:tcW w:w="2289" w:type="dxa"/>
          </w:tcPr>
          <w:p w14:paraId="248E02FA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Tx power</w:t>
            </w:r>
          </w:p>
        </w:tc>
        <w:tc>
          <w:tcPr>
            <w:tcW w:w="4858" w:type="dxa"/>
            <w:vAlign w:val="center"/>
          </w:tcPr>
          <w:p w14:paraId="7714F501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23 dBm</w:t>
            </w:r>
          </w:p>
        </w:tc>
        <w:tc>
          <w:tcPr>
            <w:tcW w:w="2384" w:type="dxa"/>
            <w:vAlign w:val="center"/>
          </w:tcPr>
          <w:p w14:paraId="7A080C70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t>TR 38.802 Table A.2.1-1</w:t>
            </w:r>
          </w:p>
        </w:tc>
      </w:tr>
      <w:tr w:rsidR="00166ECD" w14:paraId="2780B89A" w14:textId="77777777" w:rsidTr="00D56A18">
        <w:trPr>
          <w:trHeight w:val="283"/>
        </w:trPr>
        <w:tc>
          <w:tcPr>
            <w:tcW w:w="2289" w:type="dxa"/>
          </w:tcPr>
          <w:p w14:paraId="1611CE40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eastAsia="zh-CN"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configurations</w:t>
            </w:r>
          </w:p>
        </w:tc>
        <w:tc>
          <w:tcPr>
            <w:tcW w:w="4858" w:type="dxa"/>
            <w:vAlign w:val="center"/>
          </w:tcPr>
          <w:p w14:paraId="442229CB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Rx: 4 or 8 ports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6DAA2197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4 ports: (M, N, P, Mg, Ng) = (10, 2, 2, 1, 1), 4 TXRU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32D79DAF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8 ports: (M, N, P, Mg, Ng) = (10, 4, 2, 1, 1), 8 TXRU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14C917EC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H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= 0.5λ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, 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d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vertAlign w:val="subscript"/>
                <w:lang w:val="en-US" w:eastAsia="zh-CN" w:bidi="ar"/>
              </w:rPr>
              <w:t>V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= 0.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λ</w:t>
            </w:r>
            <w:r>
              <w:rPr>
                <w:rFonts w:eastAsia="SimSun" w:hint="eastAsia"/>
                <w:color w:val="000000"/>
                <w:kern w:val="0"/>
                <w:sz w:val="20"/>
                <w:szCs w:val="20"/>
                <w:lang w:val="en-US" w:eastAsia="zh-CN" w:bidi="ar"/>
              </w:rPr>
              <w:t>;</w:t>
            </w:r>
          </w:p>
          <w:p w14:paraId="01A767F1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BS antenna downtilt: </w:t>
            </w:r>
            <w:r w:rsidRPr="00B858EA"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>[96]</w:t>
            </w:r>
            <w:r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  <w:t xml:space="preserve"> degree</w:t>
            </w:r>
          </w:p>
        </w:tc>
        <w:tc>
          <w:tcPr>
            <w:tcW w:w="2384" w:type="dxa"/>
            <w:vAlign w:val="center"/>
          </w:tcPr>
          <w:p w14:paraId="0E4B4CAA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A.2.2-1</w:t>
            </w:r>
          </w:p>
          <w:p w14:paraId="79C8CD81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eastAsia="SimSun"/>
                <w:sz w:val="20"/>
                <w:szCs w:val="20"/>
                <w:lang w:val="en-US" w:eastAsia="zh-CN"/>
              </w:rPr>
              <w:t>TR 36.873 Table 7.1-1</w:t>
            </w:r>
          </w:p>
        </w:tc>
      </w:tr>
      <w:tr w:rsidR="00166ECD" w14:paraId="6FF6D2A9" w14:textId="77777777" w:rsidTr="00D56A18">
        <w:trPr>
          <w:trHeight w:val="283"/>
        </w:trPr>
        <w:tc>
          <w:tcPr>
            <w:tcW w:w="2289" w:type="dxa"/>
          </w:tcPr>
          <w:p w14:paraId="1036A904" w14:textId="77777777" w:rsidR="00166ECD" w:rsidRDefault="00166ECD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height</w:t>
            </w:r>
          </w:p>
        </w:tc>
        <w:tc>
          <w:tcPr>
            <w:tcW w:w="4858" w:type="dxa"/>
            <w:vAlign w:val="center"/>
          </w:tcPr>
          <w:p w14:paraId="1BFEB35B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25m</w:t>
            </w:r>
          </w:p>
        </w:tc>
        <w:tc>
          <w:tcPr>
            <w:tcW w:w="2384" w:type="dxa"/>
            <w:vAlign w:val="center"/>
          </w:tcPr>
          <w:p w14:paraId="153366AE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TR 38.802 Table A.2.1-1</w:t>
            </w:r>
          </w:p>
        </w:tc>
      </w:tr>
      <w:tr w:rsidR="00166ECD" w14:paraId="01BD5543" w14:textId="77777777" w:rsidTr="00D56A18">
        <w:trPr>
          <w:trHeight w:val="283"/>
        </w:trPr>
        <w:tc>
          <w:tcPr>
            <w:tcW w:w="2289" w:type="dxa"/>
          </w:tcPr>
          <w:p w14:paraId="6AFC9919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antenna element gain + connector loss</w:t>
            </w:r>
          </w:p>
        </w:tc>
        <w:tc>
          <w:tcPr>
            <w:tcW w:w="4858" w:type="dxa"/>
            <w:vAlign w:val="center"/>
          </w:tcPr>
          <w:p w14:paraId="778A5016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 w:rsidRPr="00F1197E">
              <w:rPr>
                <w:bCs/>
                <w:lang w:eastAsia="ja-JP"/>
              </w:rPr>
              <w:t>8 dBi, including 3dB cable loss</w:t>
            </w:r>
          </w:p>
        </w:tc>
        <w:tc>
          <w:tcPr>
            <w:tcW w:w="2384" w:type="dxa"/>
            <w:vAlign w:val="center"/>
          </w:tcPr>
          <w:p w14:paraId="102F4D83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t>TR 36.873 Table 7.1-1</w:t>
            </w:r>
          </w:p>
        </w:tc>
      </w:tr>
      <w:tr w:rsidR="00166ECD" w14:paraId="18AD1D4D" w14:textId="77777777" w:rsidTr="00D56A18">
        <w:trPr>
          <w:trHeight w:val="283"/>
        </w:trPr>
        <w:tc>
          <w:tcPr>
            <w:tcW w:w="2289" w:type="dxa"/>
          </w:tcPr>
          <w:p w14:paraId="577CA76E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receiver noise figure</w:t>
            </w:r>
          </w:p>
        </w:tc>
        <w:tc>
          <w:tcPr>
            <w:tcW w:w="4858" w:type="dxa"/>
            <w:vAlign w:val="center"/>
          </w:tcPr>
          <w:p w14:paraId="64301ABA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5dB</w:t>
            </w:r>
          </w:p>
        </w:tc>
        <w:tc>
          <w:tcPr>
            <w:tcW w:w="2384" w:type="dxa"/>
            <w:vAlign w:val="center"/>
          </w:tcPr>
          <w:p w14:paraId="247E3467" w14:textId="77777777" w:rsidR="00166ECD" w:rsidRDefault="00166ECD" w:rsidP="00D56A18">
            <w:pPr>
              <w:spacing w:after="0"/>
              <w:jc w:val="both"/>
              <w:textAlignment w:val="bottom"/>
              <w:rPr>
                <w:color w:val="000000"/>
                <w:lang w:bidi="ar"/>
              </w:rPr>
            </w:pPr>
            <w:r>
              <w:t>TR 38.802 Table A.2.1-1</w:t>
            </w:r>
          </w:p>
        </w:tc>
      </w:tr>
      <w:tr w:rsidR="00166ECD" w14:paraId="68589DFB" w14:textId="77777777" w:rsidTr="00D56A18">
        <w:trPr>
          <w:trHeight w:val="283"/>
        </w:trPr>
        <w:tc>
          <w:tcPr>
            <w:tcW w:w="2289" w:type="dxa"/>
          </w:tcPr>
          <w:p w14:paraId="4449CA32" w14:textId="77777777" w:rsidR="00166ECD" w:rsidRDefault="00166ECD" w:rsidP="00D56A18">
            <w:pPr>
              <w:pStyle w:val="TAL"/>
              <w:rPr>
                <w:rFonts w:ascii="Times New Roman" w:hAnsi="Times New Roman"/>
                <w:color w:val="000000"/>
                <w:sz w:val="20"/>
                <w:lang w:bidi="ar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configuration</w:t>
            </w:r>
          </w:p>
        </w:tc>
        <w:tc>
          <w:tcPr>
            <w:tcW w:w="4858" w:type="dxa"/>
            <w:vAlign w:val="center"/>
          </w:tcPr>
          <w:p w14:paraId="5DDEB4FB" w14:textId="77777777" w:rsidR="00166ECD" w:rsidRDefault="00166ECD" w:rsidP="00D56A18">
            <w:pPr>
              <w:widowControl w:val="0"/>
              <w:snapToGrid w:val="0"/>
              <w:spacing w:after="0"/>
              <w:jc w:val="both"/>
              <w:rPr>
                <w:color w:val="000000"/>
                <w:lang w:bidi="ar"/>
              </w:rPr>
            </w:pPr>
            <w:r>
              <w:rPr>
                <w:color w:val="000000"/>
                <w:lang w:bidi="ar"/>
              </w:rPr>
              <w:t>1Tx</w:t>
            </w:r>
          </w:p>
        </w:tc>
        <w:tc>
          <w:tcPr>
            <w:tcW w:w="2384" w:type="dxa"/>
            <w:vAlign w:val="center"/>
          </w:tcPr>
          <w:p w14:paraId="43D1F2B3" w14:textId="77777777" w:rsidR="00166ECD" w:rsidRDefault="00166ECD" w:rsidP="00D56A18">
            <w:pPr>
              <w:widowControl w:val="0"/>
              <w:snapToGrid w:val="0"/>
              <w:spacing w:after="0"/>
              <w:jc w:val="both"/>
              <w:rPr>
                <w:color w:val="000000"/>
                <w:lang w:bidi="ar"/>
              </w:rPr>
            </w:pPr>
            <w:r>
              <w:t>TR 38.802 Table A.2.2-1</w:t>
            </w:r>
          </w:p>
        </w:tc>
      </w:tr>
      <w:tr w:rsidR="00166ECD" w14:paraId="05CAB813" w14:textId="77777777" w:rsidTr="00D56A18">
        <w:trPr>
          <w:trHeight w:val="283"/>
        </w:trPr>
        <w:tc>
          <w:tcPr>
            <w:tcW w:w="2289" w:type="dxa"/>
          </w:tcPr>
          <w:p w14:paraId="2AB1A809" w14:textId="77777777" w:rsidR="00166ECD" w:rsidRPr="00F1197E" w:rsidRDefault="00166ECD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height</w:t>
            </w:r>
          </w:p>
        </w:tc>
        <w:tc>
          <w:tcPr>
            <w:tcW w:w="4858" w:type="dxa"/>
            <w:vAlign w:val="center"/>
          </w:tcPr>
          <w:p w14:paraId="7C8832CA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/>
                <w:sz w:val="20"/>
                <w:szCs w:val="20"/>
                <w:lang w:val="en-US" w:eastAsia="zh-CN"/>
              </w:rPr>
              <w:t>Follow the modelling of TR 36.873, i.e. multi-floor</w:t>
            </w:r>
          </w:p>
        </w:tc>
        <w:tc>
          <w:tcPr>
            <w:tcW w:w="2384" w:type="dxa"/>
            <w:vAlign w:val="center"/>
          </w:tcPr>
          <w:p w14:paraId="10116134" w14:textId="77777777" w:rsidR="00166ECD" w:rsidRDefault="00166ECD" w:rsidP="00D56A18">
            <w:pPr>
              <w:pStyle w:val="LGTdoc"/>
              <w:spacing w:afterLines="0" w:line="240" w:lineRule="auto"/>
              <w:rPr>
                <w:rFonts w:eastAsia="SimSun"/>
                <w:sz w:val="20"/>
                <w:szCs w:val="20"/>
                <w:lang w:val="en-US" w:eastAsia="zh-CN"/>
              </w:rPr>
            </w:pPr>
            <w:r>
              <w:rPr>
                <w:rFonts w:eastAsia="SimSun" w:hint="eastAsia"/>
                <w:sz w:val="20"/>
                <w:szCs w:val="20"/>
                <w:lang w:val="en-US" w:eastAsia="zh-CN"/>
              </w:rPr>
              <w:t>TR 36.873 Table 6-1</w:t>
            </w:r>
          </w:p>
        </w:tc>
      </w:tr>
      <w:tr w:rsidR="00166ECD" w14:paraId="33551435" w14:textId="77777777" w:rsidTr="00D56A18">
        <w:trPr>
          <w:trHeight w:val="283"/>
        </w:trPr>
        <w:tc>
          <w:tcPr>
            <w:tcW w:w="2289" w:type="dxa"/>
          </w:tcPr>
          <w:p w14:paraId="4D045C83" w14:textId="77777777" w:rsidR="00166ECD" w:rsidRPr="00F1197E" w:rsidRDefault="00166ECD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antenna gain</w:t>
            </w:r>
          </w:p>
        </w:tc>
        <w:tc>
          <w:tcPr>
            <w:tcW w:w="4858" w:type="dxa"/>
            <w:vAlign w:val="center"/>
          </w:tcPr>
          <w:p w14:paraId="3B5DDC7D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0dBi</w:t>
            </w:r>
          </w:p>
        </w:tc>
        <w:tc>
          <w:tcPr>
            <w:tcW w:w="2384" w:type="dxa"/>
            <w:vAlign w:val="center"/>
          </w:tcPr>
          <w:p w14:paraId="1AE08B84" w14:textId="77777777" w:rsidR="00166ECD" w:rsidRDefault="00166ECD" w:rsidP="00D56A18">
            <w:pPr>
              <w:spacing w:after="0"/>
              <w:jc w:val="both"/>
              <w:textAlignment w:val="bottom"/>
            </w:pPr>
          </w:p>
        </w:tc>
      </w:tr>
      <w:tr w:rsidR="00166ECD" w14:paraId="76586B6F" w14:textId="77777777" w:rsidTr="00D56A18">
        <w:trPr>
          <w:trHeight w:val="283"/>
        </w:trPr>
        <w:tc>
          <w:tcPr>
            <w:tcW w:w="2289" w:type="dxa"/>
          </w:tcPr>
          <w:p w14:paraId="61F4F325" w14:textId="77777777" w:rsidR="00166ECD" w:rsidRPr="00F1197E" w:rsidRDefault="00166ECD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Traffic model</w:t>
            </w:r>
          </w:p>
        </w:tc>
        <w:tc>
          <w:tcPr>
            <w:tcW w:w="4858" w:type="dxa"/>
            <w:vAlign w:val="center"/>
          </w:tcPr>
          <w:p w14:paraId="0D20ADA2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FTP Model 3 with Poisson arrival, packet size is [</w:t>
            </w:r>
            <w:r>
              <w:rPr>
                <w:rFonts w:hint="eastAsia"/>
              </w:rPr>
              <w:t>100</w:t>
            </w:r>
            <w:r>
              <w:t>] bytes.</w:t>
            </w:r>
          </w:p>
        </w:tc>
        <w:tc>
          <w:tcPr>
            <w:tcW w:w="2384" w:type="dxa"/>
            <w:vAlign w:val="center"/>
          </w:tcPr>
          <w:p w14:paraId="39B1D580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TR 36.8</w:t>
            </w:r>
            <w:r>
              <w:rPr>
                <w:rFonts w:hint="eastAsia"/>
              </w:rPr>
              <w:t xml:space="preserve">81 </w:t>
            </w:r>
            <w:r>
              <w:t>Table A1.7-2</w:t>
            </w:r>
          </w:p>
        </w:tc>
      </w:tr>
      <w:tr w:rsidR="00166ECD" w14:paraId="6568B1D6" w14:textId="77777777" w:rsidTr="00D56A18">
        <w:trPr>
          <w:trHeight w:val="283"/>
        </w:trPr>
        <w:tc>
          <w:tcPr>
            <w:tcW w:w="2289" w:type="dxa"/>
          </w:tcPr>
          <w:p w14:paraId="391E7CA8" w14:textId="77777777" w:rsidR="00166ECD" w:rsidRDefault="00166ECD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UE distribution</w:t>
            </w:r>
          </w:p>
        </w:tc>
        <w:tc>
          <w:tcPr>
            <w:tcW w:w="4858" w:type="dxa"/>
            <w:vAlign w:val="center"/>
          </w:tcPr>
          <w:p w14:paraId="61A11245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20% of users are outdoors (3km/h), 80% of users are indoor (3km/h); Users dropped uniformly in entire cell</w:t>
            </w:r>
          </w:p>
        </w:tc>
        <w:tc>
          <w:tcPr>
            <w:tcW w:w="2384" w:type="dxa"/>
            <w:vAlign w:val="center"/>
          </w:tcPr>
          <w:p w14:paraId="7B46C7B7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166ECD" w14:paraId="40645EFE" w14:textId="77777777" w:rsidTr="00D56A18">
        <w:trPr>
          <w:trHeight w:val="283"/>
        </w:trPr>
        <w:tc>
          <w:tcPr>
            <w:tcW w:w="2289" w:type="dxa"/>
          </w:tcPr>
          <w:p w14:paraId="7C7B5068" w14:textId="77777777" w:rsidR="00166ECD" w:rsidRDefault="00166ECD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zh-CN"/>
              </w:rPr>
              <w:t>UE power control</w:t>
            </w:r>
          </w:p>
        </w:tc>
        <w:tc>
          <w:tcPr>
            <w:tcW w:w="4858" w:type="dxa"/>
            <w:vAlign w:val="center"/>
          </w:tcPr>
          <w:p w14:paraId="21C894AD" w14:textId="0D741911" w:rsidR="00166ECD" w:rsidRDefault="002E4044" w:rsidP="00D56A18">
            <w:pPr>
              <w:spacing w:after="0"/>
              <w:jc w:val="both"/>
              <w:textAlignment w:val="bottom"/>
            </w:pPr>
            <w:r w:rsidRPr="00740D60">
              <w:rPr>
                <w:rFonts w:ascii="Times" w:hAnsi="Times" w:cs="Times"/>
                <w:color w:val="000000"/>
                <w:sz w:val="22"/>
                <w:szCs w:val="22"/>
                <w:lang w:val="en-US"/>
              </w:rPr>
              <w:t>(α, P0) = (1.0, -120 dBm)</w:t>
            </w:r>
          </w:p>
        </w:tc>
        <w:tc>
          <w:tcPr>
            <w:tcW w:w="2384" w:type="dxa"/>
            <w:vAlign w:val="center"/>
          </w:tcPr>
          <w:p w14:paraId="26FC8418" w14:textId="77777777" w:rsidR="00166ECD" w:rsidRDefault="00166ECD" w:rsidP="00D56A18">
            <w:pPr>
              <w:spacing w:after="0"/>
              <w:jc w:val="both"/>
              <w:textAlignment w:val="bottom"/>
            </w:pPr>
          </w:p>
        </w:tc>
      </w:tr>
      <w:tr w:rsidR="00166ECD" w14:paraId="7B7A9A2C" w14:textId="77777777" w:rsidTr="00D56A18">
        <w:trPr>
          <w:trHeight w:val="283"/>
        </w:trPr>
        <w:tc>
          <w:tcPr>
            <w:tcW w:w="2289" w:type="dxa"/>
          </w:tcPr>
          <w:p w14:paraId="659CFAAE" w14:textId="77777777" w:rsidR="00166ECD" w:rsidRPr="00F1197E" w:rsidRDefault="00166ECD" w:rsidP="00D56A18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F1197E">
              <w:rPr>
                <w:rFonts w:ascii="Times New Roman" w:hAnsi="Times New Roman" w:hint="eastAsia"/>
                <w:sz w:val="20"/>
                <w:lang w:eastAsia="zh-CN"/>
              </w:rPr>
              <w:t>HARQ</w:t>
            </w:r>
          </w:p>
        </w:tc>
        <w:tc>
          <w:tcPr>
            <w:tcW w:w="4858" w:type="dxa"/>
            <w:vAlign w:val="center"/>
          </w:tcPr>
          <w:p w14:paraId="5249DF32" w14:textId="40F136A0" w:rsidR="00166ECD" w:rsidRDefault="002E4044" w:rsidP="00D56A18">
            <w:pPr>
              <w:spacing w:after="0"/>
              <w:jc w:val="both"/>
              <w:textAlignment w:val="bottom"/>
            </w:pPr>
            <w:r>
              <w:t>1 as baseline</w:t>
            </w:r>
          </w:p>
        </w:tc>
        <w:tc>
          <w:tcPr>
            <w:tcW w:w="2384" w:type="dxa"/>
            <w:vAlign w:val="center"/>
          </w:tcPr>
          <w:p w14:paraId="77044FE9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9.1.2-7</w:t>
            </w:r>
          </w:p>
        </w:tc>
      </w:tr>
      <w:tr w:rsidR="00166ECD" w14:paraId="5144A36C" w14:textId="77777777" w:rsidTr="00D56A18">
        <w:trPr>
          <w:trHeight w:val="283"/>
        </w:trPr>
        <w:tc>
          <w:tcPr>
            <w:tcW w:w="2289" w:type="dxa"/>
          </w:tcPr>
          <w:p w14:paraId="297985FE" w14:textId="77777777" w:rsidR="00166ECD" w:rsidRDefault="00166ECD" w:rsidP="00D56A18">
            <w:pPr>
              <w:pStyle w:val="TAL"/>
              <w:rPr>
                <w:rFonts w:ascii="Times New Roman" w:eastAsia="MS Mincho" w:hAnsi="Times New Roman"/>
                <w:bCs/>
                <w:sz w:val="20"/>
                <w:lang w:eastAsia="ja-JP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BS receiver</w:t>
            </w:r>
          </w:p>
        </w:tc>
        <w:tc>
          <w:tcPr>
            <w:tcW w:w="4858" w:type="dxa"/>
            <w:vAlign w:val="center"/>
          </w:tcPr>
          <w:p w14:paraId="36162C6D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lang w:eastAsia="ja-JP"/>
              </w:rPr>
              <w:t>MMSE-IRC as the baseline receiver</w:t>
            </w:r>
            <w:r>
              <w:rPr>
                <w:rFonts w:hint="eastAsia"/>
              </w:rPr>
              <w:t>;</w:t>
            </w:r>
          </w:p>
          <w:p w14:paraId="0BB3328F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lang w:eastAsia="ja-JP"/>
              </w:rPr>
              <w:t>Note: Advanced receiver is not precluded.</w:t>
            </w:r>
          </w:p>
        </w:tc>
        <w:tc>
          <w:tcPr>
            <w:tcW w:w="2384" w:type="dxa"/>
            <w:vAlign w:val="center"/>
          </w:tcPr>
          <w:p w14:paraId="74A74D12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  <w:tr w:rsidR="00166ECD" w14:paraId="618094DB" w14:textId="77777777" w:rsidTr="00D56A18">
        <w:trPr>
          <w:trHeight w:val="283"/>
        </w:trPr>
        <w:tc>
          <w:tcPr>
            <w:tcW w:w="2289" w:type="dxa"/>
          </w:tcPr>
          <w:p w14:paraId="513E580D" w14:textId="77777777" w:rsidR="00166ECD" w:rsidRDefault="00166ECD" w:rsidP="00D56A18">
            <w:pPr>
              <w:pStyle w:val="TAL"/>
              <w:rPr>
                <w:rFonts w:ascii="Times New Roman" w:hAnsi="Times New Roman"/>
                <w:sz w:val="20"/>
              </w:rPr>
            </w:pPr>
            <w:r w:rsidRPr="00F1197E">
              <w:rPr>
                <w:rFonts w:ascii="Times New Roman" w:hAnsi="Times New Roman"/>
                <w:sz w:val="20"/>
                <w:lang w:eastAsia="ja-JP"/>
              </w:rPr>
              <w:t>Channel estimation</w:t>
            </w:r>
          </w:p>
        </w:tc>
        <w:tc>
          <w:tcPr>
            <w:tcW w:w="4858" w:type="dxa"/>
            <w:vAlign w:val="center"/>
          </w:tcPr>
          <w:p w14:paraId="0BD708BB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t>Realistic</w:t>
            </w:r>
          </w:p>
          <w:p w14:paraId="5FC4C130" w14:textId="4D455015" w:rsidR="009356AC" w:rsidRDefault="009356AC" w:rsidP="00D56A18">
            <w:pPr>
              <w:spacing w:after="0"/>
              <w:jc w:val="both"/>
              <w:textAlignment w:val="bottom"/>
            </w:pPr>
            <w:r>
              <w:t>DMRS collisions modeled</w:t>
            </w:r>
          </w:p>
        </w:tc>
        <w:tc>
          <w:tcPr>
            <w:tcW w:w="2384" w:type="dxa"/>
            <w:vAlign w:val="center"/>
          </w:tcPr>
          <w:p w14:paraId="1A343FCE" w14:textId="77777777" w:rsidR="00166ECD" w:rsidRDefault="00166ECD" w:rsidP="00D56A18">
            <w:pPr>
              <w:spacing w:after="0"/>
              <w:jc w:val="both"/>
              <w:textAlignment w:val="bottom"/>
            </w:pPr>
            <w:r>
              <w:rPr>
                <w:rFonts w:hint="eastAsia"/>
              </w:rPr>
              <w:t>TR 38.802 Table A.2.1-3</w:t>
            </w:r>
          </w:p>
        </w:tc>
      </w:tr>
    </w:tbl>
    <w:p w14:paraId="1C70B166" w14:textId="77777777" w:rsidR="00166ECD" w:rsidRPr="00E847A2" w:rsidRDefault="00166ECD" w:rsidP="00E847A2">
      <w:pPr>
        <w:rPr>
          <w:lang w:val="en-US"/>
        </w:rPr>
      </w:pPr>
    </w:p>
    <w:sectPr w:rsidR="00166ECD" w:rsidRPr="00E847A2" w:rsidSect="00733B1F">
      <w:headerReference w:type="even" r:id="rId17"/>
      <w:footerReference w:type="even" r:id="rId18"/>
      <w:footerReference w:type="default" r:id="rId19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88D651" w14:textId="77777777" w:rsidR="0041498C" w:rsidRDefault="0041498C">
      <w:r>
        <w:separator/>
      </w:r>
    </w:p>
  </w:endnote>
  <w:endnote w:type="continuationSeparator" w:id="0">
    <w:p w14:paraId="162A53C7" w14:textId="77777777" w:rsidR="0041498C" w:rsidRDefault="0041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7354B" w14:textId="77777777" w:rsidR="002815F6" w:rsidRDefault="002815F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2815F6" w:rsidRDefault="002815F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A0B2DB" w14:textId="1FF2B396" w:rsidR="002815F6" w:rsidRDefault="002815F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2323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2323">
      <w:rPr>
        <w:rStyle w:val="PageNumber"/>
      </w:rPr>
      <w:t>6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60D1F9" w14:textId="77777777" w:rsidR="0041498C" w:rsidRDefault="0041498C">
      <w:r>
        <w:separator/>
      </w:r>
    </w:p>
  </w:footnote>
  <w:footnote w:type="continuationSeparator" w:id="0">
    <w:p w14:paraId="613A8C24" w14:textId="77777777" w:rsidR="0041498C" w:rsidRDefault="0041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DE732E" w14:textId="77777777" w:rsidR="002815F6" w:rsidRDefault="002815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 w15:restartNumberingAfterBreak="0">
    <w:nsid w:val="54A74DC5"/>
    <w:multiLevelType w:val="hybridMultilevel"/>
    <w:tmpl w:val="5882D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8"/>
  </w:num>
  <w:num w:numId="8">
    <w:abstractNumId w:val="7"/>
  </w:num>
  <w:num w:numId="9">
    <w:abstractNumId w:val="5"/>
    <w:lvlOverride w:ilvl="0">
      <w:startOverride w:val="1"/>
    </w:lvlOverride>
  </w:num>
  <w:num w:numId="1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6E7F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279D9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3EC8"/>
    <w:rsid w:val="000348D8"/>
    <w:rsid w:val="000349B7"/>
    <w:rsid w:val="00034DC2"/>
    <w:rsid w:val="000350B6"/>
    <w:rsid w:val="000351E0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8B9"/>
    <w:rsid w:val="00044FC4"/>
    <w:rsid w:val="0004516E"/>
    <w:rsid w:val="000451E5"/>
    <w:rsid w:val="000453F6"/>
    <w:rsid w:val="00046CD6"/>
    <w:rsid w:val="00046CE4"/>
    <w:rsid w:val="00046F9A"/>
    <w:rsid w:val="0004713D"/>
    <w:rsid w:val="00047246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90C"/>
    <w:rsid w:val="00054ACE"/>
    <w:rsid w:val="00054DAB"/>
    <w:rsid w:val="0005504C"/>
    <w:rsid w:val="00055873"/>
    <w:rsid w:val="00055AF2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0C27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AE"/>
    <w:rsid w:val="000C1DBD"/>
    <w:rsid w:val="000C1F69"/>
    <w:rsid w:val="000C2DE1"/>
    <w:rsid w:val="000C32AE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7A3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9C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987"/>
    <w:rsid w:val="000F2F7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250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C09"/>
    <w:rsid w:val="00116EBA"/>
    <w:rsid w:val="00117957"/>
    <w:rsid w:val="00117B90"/>
    <w:rsid w:val="0012022B"/>
    <w:rsid w:val="001203DB"/>
    <w:rsid w:val="0012061F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797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6ECD"/>
    <w:rsid w:val="0016700E"/>
    <w:rsid w:val="0016711A"/>
    <w:rsid w:val="0016713D"/>
    <w:rsid w:val="0016764C"/>
    <w:rsid w:val="00167709"/>
    <w:rsid w:val="00167713"/>
    <w:rsid w:val="00170397"/>
    <w:rsid w:val="001706E4"/>
    <w:rsid w:val="001708D0"/>
    <w:rsid w:val="00170CF2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495"/>
    <w:rsid w:val="001817BA"/>
    <w:rsid w:val="00181B3A"/>
    <w:rsid w:val="00182084"/>
    <w:rsid w:val="001820B2"/>
    <w:rsid w:val="001821E9"/>
    <w:rsid w:val="00182608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21"/>
    <w:rsid w:val="00185B6E"/>
    <w:rsid w:val="00185E59"/>
    <w:rsid w:val="00185E97"/>
    <w:rsid w:val="00185F10"/>
    <w:rsid w:val="00186395"/>
    <w:rsid w:val="001868AB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BB0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40E"/>
    <w:rsid w:val="001B1522"/>
    <w:rsid w:val="001B1565"/>
    <w:rsid w:val="001B1F17"/>
    <w:rsid w:val="001B1F29"/>
    <w:rsid w:val="001B2085"/>
    <w:rsid w:val="001B2515"/>
    <w:rsid w:val="001B26EE"/>
    <w:rsid w:val="001B2993"/>
    <w:rsid w:val="001B2E5B"/>
    <w:rsid w:val="001B337E"/>
    <w:rsid w:val="001B345B"/>
    <w:rsid w:val="001B3569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B74F0"/>
    <w:rsid w:val="001B7BF6"/>
    <w:rsid w:val="001C002C"/>
    <w:rsid w:val="001C0085"/>
    <w:rsid w:val="001C030C"/>
    <w:rsid w:val="001C04E1"/>
    <w:rsid w:val="001C063F"/>
    <w:rsid w:val="001C0883"/>
    <w:rsid w:val="001C1289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58D"/>
    <w:rsid w:val="001D562F"/>
    <w:rsid w:val="001D57BC"/>
    <w:rsid w:val="001D5990"/>
    <w:rsid w:val="001D5E31"/>
    <w:rsid w:val="001D6433"/>
    <w:rsid w:val="001D6E61"/>
    <w:rsid w:val="001D6F30"/>
    <w:rsid w:val="001D7215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A26"/>
    <w:rsid w:val="00201C7E"/>
    <w:rsid w:val="00201D85"/>
    <w:rsid w:val="00202201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C2B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A15"/>
    <w:rsid w:val="00233B04"/>
    <w:rsid w:val="002344C8"/>
    <w:rsid w:val="002349C5"/>
    <w:rsid w:val="00235581"/>
    <w:rsid w:val="00235698"/>
    <w:rsid w:val="00235724"/>
    <w:rsid w:val="0023598D"/>
    <w:rsid w:val="002361D3"/>
    <w:rsid w:val="002367A0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42A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4A3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4B6"/>
    <w:rsid w:val="0027769E"/>
    <w:rsid w:val="00277D7D"/>
    <w:rsid w:val="00277E66"/>
    <w:rsid w:val="002801E2"/>
    <w:rsid w:val="0028052D"/>
    <w:rsid w:val="00280684"/>
    <w:rsid w:val="0028073A"/>
    <w:rsid w:val="00280851"/>
    <w:rsid w:val="00280960"/>
    <w:rsid w:val="002815F6"/>
    <w:rsid w:val="002817B4"/>
    <w:rsid w:val="002825CE"/>
    <w:rsid w:val="002826D0"/>
    <w:rsid w:val="002829E8"/>
    <w:rsid w:val="00283181"/>
    <w:rsid w:val="002835A5"/>
    <w:rsid w:val="002836DC"/>
    <w:rsid w:val="00283B90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7C4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29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BB0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D7EDC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044"/>
    <w:rsid w:val="002E43BA"/>
    <w:rsid w:val="002E4DC0"/>
    <w:rsid w:val="002E5290"/>
    <w:rsid w:val="002E58E1"/>
    <w:rsid w:val="002E5BDD"/>
    <w:rsid w:val="002E5C56"/>
    <w:rsid w:val="002E679D"/>
    <w:rsid w:val="002E6994"/>
    <w:rsid w:val="002E6F89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0FB6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0F19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0D63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71F"/>
    <w:rsid w:val="00391A92"/>
    <w:rsid w:val="00391B8A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621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B41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94A"/>
    <w:rsid w:val="003B2B79"/>
    <w:rsid w:val="003B2B7D"/>
    <w:rsid w:val="003B3C4E"/>
    <w:rsid w:val="003B3EE6"/>
    <w:rsid w:val="003B4482"/>
    <w:rsid w:val="003B45D1"/>
    <w:rsid w:val="003B4BCD"/>
    <w:rsid w:val="003B4E35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449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2A67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6EE7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318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5DB8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27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174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98C"/>
    <w:rsid w:val="00414A69"/>
    <w:rsid w:val="00414CCF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3BA"/>
    <w:rsid w:val="004276E3"/>
    <w:rsid w:val="0042791A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99B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0C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477EF"/>
    <w:rsid w:val="00450778"/>
    <w:rsid w:val="00450B28"/>
    <w:rsid w:val="00450D3B"/>
    <w:rsid w:val="004513BD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00D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3B2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0A6"/>
    <w:rsid w:val="004622A1"/>
    <w:rsid w:val="004622D0"/>
    <w:rsid w:val="00462420"/>
    <w:rsid w:val="004628D4"/>
    <w:rsid w:val="00462A9C"/>
    <w:rsid w:val="00462B09"/>
    <w:rsid w:val="00462FC4"/>
    <w:rsid w:val="00462FEE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5A7"/>
    <w:rsid w:val="00474A05"/>
    <w:rsid w:val="00474FB4"/>
    <w:rsid w:val="00475131"/>
    <w:rsid w:val="00475260"/>
    <w:rsid w:val="00475353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6DE7"/>
    <w:rsid w:val="0049792C"/>
    <w:rsid w:val="004A01E1"/>
    <w:rsid w:val="004A06D4"/>
    <w:rsid w:val="004A0814"/>
    <w:rsid w:val="004A08D1"/>
    <w:rsid w:val="004A0E00"/>
    <w:rsid w:val="004A15F7"/>
    <w:rsid w:val="004A1600"/>
    <w:rsid w:val="004A1B20"/>
    <w:rsid w:val="004A1D1E"/>
    <w:rsid w:val="004A201F"/>
    <w:rsid w:val="004A2051"/>
    <w:rsid w:val="004A23B8"/>
    <w:rsid w:val="004A23C0"/>
    <w:rsid w:val="004A28D4"/>
    <w:rsid w:val="004A2908"/>
    <w:rsid w:val="004A2B3D"/>
    <w:rsid w:val="004A2B50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6B2B"/>
    <w:rsid w:val="004D710C"/>
    <w:rsid w:val="004D7448"/>
    <w:rsid w:val="004D7872"/>
    <w:rsid w:val="004D7B5F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8EF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95F"/>
    <w:rsid w:val="004F7C51"/>
    <w:rsid w:val="004F7CE6"/>
    <w:rsid w:val="004F7D65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89"/>
    <w:rsid w:val="005038A7"/>
    <w:rsid w:val="00503B71"/>
    <w:rsid w:val="00503C88"/>
    <w:rsid w:val="00503E69"/>
    <w:rsid w:val="00503EC2"/>
    <w:rsid w:val="00503FAD"/>
    <w:rsid w:val="00504639"/>
    <w:rsid w:val="005050F8"/>
    <w:rsid w:val="005051BA"/>
    <w:rsid w:val="00505850"/>
    <w:rsid w:val="00505A2A"/>
    <w:rsid w:val="00505D65"/>
    <w:rsid w:val="00505E39"/>
    <w:rsid w:val="0050614B"/>
    <w:rsid w:val="005062DB"/>
    <w:rsid w:val="00506571"/>
    <w:rsid w:val="00506A8D"/>
    <w:rsid w:val="00506C2E"/>
    <w:rsid w:val="00506D3B"/>
    <w:rsid w:val="005074C9"/>
    <w:rsid w:val="00507560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6D92"/>
    <w:rsid w:val="00517186"/>
    <w:rsid w:val="005173A4"/>
    <w:rsid w:val="0051770E"/>
    <w:rsid w:val="0052001B"/>
    <w:rsid w:val="005205C8"/>
    <w:rsid w:val="005205D5"/>
    <w:rsid w:val="00521D65"/>
    <w:rsid w:val="00521F5F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BEE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E86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C64"/>
    <w:rsid w:val="00563D83"/>
    <w:rsid w:val="00563FD2"/>
    <w:rsid w:val="0056434D"/>
    <w:rsid w:val="005650BF"/>
    <w:rsid w:val="005653D2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A2D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534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225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2933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97F10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7EE"/>
    <w:rsid w:val="005E7C06"/>
    <w:rsid w:val="005F031E"/>
    <w:rsid w:val="005F0B4C"/>
    <w:rsid w:val="005F0B53"/>
    <w:rsid w:val="005F0C46"/>
    <w:rsid w:val="005F1140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C2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1034"/>
    <w:rsid w:val="006110C8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3B"/>
    <w:rsid w:val="00614CB4"/>
    <w:rsid w:val="00614D1E"/>
    <w:rsid w:val="0061524B"/>
    <w:rsid w:val="0061565F"/>
    <w:rsid w:val="006157C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2C8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0F06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1DA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0A5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045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C9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77B94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080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3DE"/>
    <w:rsid w:val="006A05EF"/>
    <w:rsid w:val="006A0942"/>
    <w:rsid w:val="006A10D5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9F0"/>
    <w:rsid w:val="006A6B69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67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2FB"/>
    <w:rsid w:val="006D164F"/>
    <w:rsid w:val="006D19ED"/>
    <w:rsid w:val="006D1A23"/>
    <w:rsid w:val="006D1B2E"/>
    <w:rsid w:val="006D1F1A"/>
    <w:rsid w:val="006D21FF"/>
    <w:rsid w:val="006D2440"/>
    <w:rsid w:val="006D2627"/>
    <w:rsid w:val="006D31A8"/>
    <w:rsid w:val="006D31AF"/>
    <w:rsid w:val="006D31DD"/>
    <w:rsid w:val="006D43BD"/>
    <w:rsid w:val="006D47AB"/>
    <w:rsid w:val="006D492A"/>
    <w:rsid w:val="006D493C"/>
    <w:rsid w:val="006D4ED6"/>
    <w:rsid w:val="006D4F72"/>
    <w:rsid w:val="006D58A9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D86"/>
    <w:rsid w:val="006F22CB"/>
    <w:rsid w:val="006F291E"/>
    <w:rsid w:val="006F2C2D"/>
    <w:rsid w:val="006F2DE2"/>
    <w:rsid w:val="006F2E21"/>
    <w:rsid w:val="006F3052"/>
    <w:rsid w:val="006F314D"/>
    <w:rsid w:val="006F3692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1A7"/>
    <w:rsid w:val="00702BFC"/>
    <w:rsid w:val="00702DFC"/>
    <w:rsid w:val="00703112"/>
    <w:rsid w:val="0070340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8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1B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6D2"/>
    <w:rsid w:val="00735D07"/>
    <w:rsid w:val="0073637C"/>
    <w:rsid w:val="00736801"/>
    <w:rsid w:val="00736D7B"/>
    <w:rsid w:val="007377ED"/>
    <w:rsid w:val="007379C8"/>
    <w:rsid w:val="00740698"/>
    <w:rsid w:val="007406C0"/>
    <w:rsid w:val="007409E8"/>
    <w:rsid w:val="00740AA2"/>
    <w:rsid w:val="00740AC1"/>
    <w:rsid w:val="00740CD3"/>
    <w:rsid w:val="00740D60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369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54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4F5A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213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1"/>
    <w:rsid w:val="00781B9A"/>
    <w:rsid w:val="00781DAD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5895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9C7"/>
    <w:rsid w:val="007A6DE7"/>
    <w:rsid w:val="007A75A3"/>
    <w:rsid w:val="007A7A14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B776A"/>
    <w:rsid w:val="007C0880"/>
    <w:rsid w:val="007C0BD2"/>
    <w:rsid w:val="007C0F3A"/>
    <w:rsid w:val="007C1054"/>
    <w:rsid w:val="007C1065"/>
    <w:rsid w:val="007C1357"/>
    <w:rsid w:val="007C140F"/>
    <w:rsid w:val="007C1537"/>
    <w:rsid w:val="007C16D7"/>
    <w:rsid w:val="007C1B94"/>
    <w:rsid w:val="007C1CD8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E74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6DE8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A3"/>
    <w:rsid w:val="00832FF7"/>
    <w:rsid w:val="0083302B"/>
    <w:rsid w:val="008330AE"/>
    <w:rsid w:val="008330DB"/>
    <w:rsid w:val="00833E71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0DAB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EAF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3D0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0BDE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010"/>
    <w:rsid w:val="00876321"/>
    <w:rsid w:val="00876AC7"/>
    <w:rsid w:val="00876AFA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4A2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4ED"/>
    <w:rsid w:val="008D3BDC"/>
    <w:rsid w:val="008D3CEE"/>
    <w:rsid w:val="008D3F21"/>
    <w:rsid w:val="008D4277"/>
    <w:rsid w:val="008D453F"/>
    <w:rsid w:val="008D469A"/>
    <w:rsid w:val="008D4AE4"/>
    <w:rsid w:val="008D508F"/>
    <w:rsid w:val="008D538D"/>
    <w:rsid w:val="008D592F"/>
    <w:rsid w:val="008D5F10"/>
    <w:rsid w:val="008D5FCD"/>
    <w:rsid w:val="008D6356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47C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55"/>
    <w:rsid w:val="009000FD"/>
    <w:rsid w:val="009002D5"/>
    <w:rsid w:val="0090083B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27D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6AC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A4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6AC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3E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BD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198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3F1F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338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4F85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69"/>
    <w:rsid w:val="009B3C79"/>
    <w:rsid w:val="009B3E77"/>
    <w:rsid w:val="009B3F3C"/>
    <w:rsid w:val="009B40DE"/>
    <w:rsid w:val="009B4821"/>
    <w:rsid w:val="009B4BED"/>
    <w:rsid w:val="009B4C24"/>
    <w:rsid w:val="009B5821"/>
    <w:rsid w:val="009B59B0"/>
    <w:rsid w:val="009B5A7E"/>
    <w:rsid w:val="009B60E9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0FD0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2FA5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87E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BC2"/>
    <w:rsid w:val="00A11E0F"/>
    <w:rsid w:val="00A11FA2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73F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3CD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3AE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2AAD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6CB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8F4"/>
    <w:rsid w:val="00AA4AD5"/>
    <w:rsid w:val="00AA4B1B"/>
    <w:rsid w:val="00AA4CD8"/>
    <w:rsid w:val="00AA5144"/>
    <w:rsid w:val="00AA53BC"/>
    <w:rsid w:val="00AA5584"/>
    <w:rsid w:val="00AA5903"/>
    <w:rsid w:val="00AA5CFC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AE0"/>
    <w:rsid w:val="00AB1BBE"/>
    <w:rsid w:val="00AB1C99"/>
    <w:rsid w:val="00AB1E90"/>
    <w:rsid w:val="00AB23A1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506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0EA"/>
    <w:rsid w:val="00AC5A3B"/>
    <w:rsid w:val="00AC61B3"/>
    <w:rsid w:val="00AC63F4"/>
    <w:rsid w:val="00AC6521"/>
    <w:rsid w:val="00AC690A"/>
    <w:rsid w:val="00AC6D0A"/>
    <w:rsid w:val="00AC7949"/>
    <w:rsid w:val="00AC7AE1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4DD"/>
    <w:rsid w:val="00AD3BEC"/>
    <w:rsid w:val="00AD3EC6"/>
    <w:rsid w:val="00AD48F9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9BE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E7B05"/>
    <w:rsid w:val="00AF0801"/>
    <w:rsid w:val="00AF1414"/>
    <w:rsid w:val="00AF19B3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8D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CCD"/>
    <w:rsid w:val="00B12F78"/>
    <w:rsid w:val="00B1357E"/>
    <w:rsid w:val="00B137AD"/>
    <w:rsid w:val="00B137BE"/>
    <w:rsid w:val="00B137D3"/>
    <w:rsid w:val="00B1388A"/>
    <w:rsid w:val="00B13930"/>
    <w:rsid w:val="00B13BE5"/>
    <w:rsid w:val="00B13BEC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2E02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0E5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66A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3EF6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49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5C0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43D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89B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3A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39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5DB2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1C62"/>
    <w:rsid w:val="00C42130"/>
    <w:rsid w:val="00C4214B"/>
    <w:rsid w:val="00C42784"/>
    <w:rsid w:val="00C429E1"/>
    <w:rsid w:val="00C439C5"/>
    <w:rsid w:val="00C439F0"/>
    <w:rsid w:val="00C43CE5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129"/>
    <w:rsid w:val="00C84332"/>
    <w:rsid w:val="00C8534D"/>
    <w:rsid w:val="00C85FA0"/>
    <w:rsid w:val="00C8624E"/>
    <w:rsid w:val="00C86379"/>
    <w:rsid w:val="00C864DB"/>
    <w:rsid w:val="00C87260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4D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934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3A1"/>
    <w:rsid w:val="00CA09AA"/>
    <w:rsid w:val="00CA0BAF"/>
    <w:rsid w:val="00CA0EAB"/>
    <w:rsid w:val="00CA114D"/>
    <w:rsid w:val="00CA1225"/>
    <w:rsid w:val="00CA18D2"/>
    <w:rsid w:val="00CA1F66"/>
    <w:rsid w:val="00CA2124"/>
    <w:rsid w:val="00CA2919"/>
    <w:rsid w:val="00CA2C56"/>
    <w:rsid w:val="00CA3072"/>
    <w:rsid w:val="00CA30DC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6B07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ED3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6A5"/>
    <w:rsid w:val="00CC172A"/>
    <w:rsid w:val="00CC1A18"/>
    <w:rsid w:val="00CC1C42"/>
    <w:rsid w:val="00CC1E3E"/>
    <w:rsid w:val="00CC1E40"/>
    <w:rsid w:val="00CC1F51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3B04"/>
    <w:rsid w:val="00CE436D"/>
    <w:rsid w:val="00CE43D3"/>
    <w:rsid w:val="00CE5086"/>
    <w:rsid w:val="00CE5112"/>
    <w:rsid w:val="00CE5A7F"/>
    <w:rsid w:val="00CE5E50"/>
    <w:rsid w:val="00CE6044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0DF"/>
    <w:rsid w:val="00D22148"/>
    <w:rsid w:val="00D22406"/>
    <w:rsid w:val="00D22522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0D6"/>
    <w:rsid w:val="00D37C2D"/>
    <w:rsid w:val="00D37F22"/>
    <w:rsid w:val="00D404CE"/>
    <w:rsid w:val="00D40BE3"/>
    <w:rsid w:val="00D40E25"/>
    <w:rsid w:val="00D40E78"/>
    <w:rsid w:val="00D41009"/>
    <w:rsid w:val="00D41901"/>
    <w:rsid w:val="00D41BD2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3F20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A18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2E1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2F9"/>
    <w:rsid w:val="00D83401"/>
    <w:rsid w:val="00D83A89"/>
    <w:rsid w:val="00D84268"/>
    <w:rsid w:val="00D846C5"/>
    <w:rsid w:val="00D84D27"/>
    <w:rsid w:val="00D8508D"/>
    <w:rsid w:val="00D8586C"/>
    <w:rsid w:val="00D85E2F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61A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52D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D4E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6F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0EE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56C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E17"/>
    <w:rsid w:val="00DF4F19"/>
    <w:rsid w:val="00DF5270"/>
    <w:rsid w:val="00DF576F"/>
    <w:rsid w:val="00DF5BE2"/>
    <w:rsid w:val="00DF6014"/>
    <w:rsid w:val="00DF6824"/>
    <w:rsid w:val="00DF6A78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164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536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EE"/>
    <w:rsid w:val="00E14845"/>
    <w:rsid w:val="00E14913"/>
    <w:rsid w:val="00E149FF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5D24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62D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A65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6A3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4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2CAD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0D6"/>
    <w:rsid w:val="00EC4C3D"/>
    <w:rsid w:val="00EC4D77"/>
    <w:rsid w:val="00EC4D7B"/>
    <w:rsid w:val="00EC4E2E"/>
    <w:rsid w:val="00EC51DC"/>
    <w:rsid w:val="00EC54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16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4B7C"/>
    <w:rsid w:val="00EE5112"/>
    <w:rsid w:val="00EE5289"/>
    <w:rsid w:val="00EE52B9"/>
    <w:rsid w:val="00EE5CF1"/>
    <w:rsid w:val="00EE5EC0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6BB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6C9"/>
    <w:rsid w:val="00F057AA"/>
    <w:rsid w:val="00F05EED"/>
    <w:rsid w:val="00F06D91"/>
    <w:rsid w:val="00F06F02"/>
    <w:rsid w:val="00F10437"/>
    <w:rsid w:val="00F10465"/>
    <w:rsid w:val="00F10864"/>
    <w:rsid w:val="00F108F5"/>
    <w:rsid w:val="00F10E17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020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323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55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1939"/>
    <w:rsid w:val="00F42910"/>
    <w:rsid w:val="00F42C2B"/>
    <w:rsid w:val="00F439C5"/>
    <w:rsid w:val="00F44833"/>
    <w:rsid w:val="00F44BF8"/>
    <w:rsid w:val="00F44DE1"/>
    <w:rsid w:val="00F465C1"/>
    <w:rsid w:val="00F4678D"/>
    <w:rsid w:val="00F467B0"/>
    <w:rsid w:val="00F46E40"/>
    <w:rsid w:val="00F46F8B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C47"/>
    <w:rsid w:val="00F67F10"/>
    <w:rsid w:val="00F70FF9"/>
    <w:rsid w:val="00F71026"/>
    <w:rsid w:val="00F71042"/>
    <w:rsid w:val="00F710A0"/>
    <w:rsid w:val="00F717D7"/>
    <w:rsid w:val="00F71976"/>
    <w:rsid w:val="00F71A99"/>
    <w:rsid w:val="00F71C4F"/>
    <w:rsid w:val="00F71F79"/>
    <w:rsid w:val="00F721A1"/>
    <w:rsid w:val="00F724E3"/>
    <w:rsid w:val="00F727AA"/>
    <w:rsid w:val="00F729CA"/>
    <w:rsid w:val="00F72B11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0E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2E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3F2E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5E5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3D2B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752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066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2E6F89"/>
    <w:pPr>
      <w:numPr>
        <w:numId w:val="9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LGTdoc">
    <w:name w:val="LGTdoc_본문"/>
    <w:basedOn w:val="Normal"/>
    <w:qFormat/>
    <w:rsid w:val="002774B6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TALChar">
    <w:name w:val="TAL Char"/>
    <w:locked/>
    <w:rsid w:val="00033EC8"/>
    <w:rPr>
      <w:rFonts w:ascii="Arial" w:hAnsi="Arial"/>
      <w:sz w:val="18"/>
      <w:lang w:eastAsia="en-US"/>
    </w:rPr>
  </w:style>
  <w:style w:type="paragraph" w:customStyle="1" w:styleId="Comments">
    <w:name w:val="Comments"/>
    <w:basedOn w:val="Normal"/>
    <w:link w:val="CommentsChar"/>
    <w:qFormat/>
    <w:rsid w:val="006B1467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6B1467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6B146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40454-03AC-4BE6-AD69-85D65EB97F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8D2C4B99-224B-475F-A63A-C94BAFE38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2953</TotalTime>
  <Pages>6</Pages>
  <Words>1933</Words>
  <Characters>9913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11823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Nayeb Nazar, Shahrokh</cp:lastModifiedBy>
  <cp:revision>232</cp:revision>
  <cp:lastPrinted>2011-11-09T07:49:00Z</cp:lastPrinted>
  <dcterms:created xsi:type="dcterms:W3CDTF">2018-01-18T19:59:00Z</dcterms:created>
  <dcterms:modified xsi:type="dcterms:W3CDTF">2018-04-05T23:58:00Z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